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59A" w:rsidRP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6F73">
        <w:rPr>
          <w:rFonts w:ascii="Times New Roman" w:hAnsi="Times New Roman" w:cs="Times New Roman"/>
          <w:b/>
          <w:sz w:val="24"/>
          <w:szCs w:val="24"/>
        </w:rPr>
        <w:t>лекция №8</w:t>
      </w:r>
    </w:p>
    <w:p w:rsidR="000B6F73" w:rsidRPr="000B6F73" w:rsidRDefault="000B6F73" w:rsidP="000B6F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</w:t>
      </w:r>
      <w:r w:rsidR="00D012FD" w:rsidRPr="00D012FD">
        <w:rPr>
          <w:rFonts w:ascii="Times New Roman" w:hAnsi="Times New Roman" w:cs="Times New Roman"/>
          <w:sz w:val="24"/>
          <w:szCs w:val="24"/>
        </w:rPr>
        <w:t>ТЕМІР-БЕТОН БҰЙЫМДАРЫН ДАЙЫНДАУҒА АРНАЛҒАН ЗАУЫТТАР МЕН ПОЛИГОНДАР</w:t>
      </w:r>
    </w:p>
    <w:p w:rsidR="000B6F73" w:rsidRDefault="000B6F73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B6F73" w:rsidRPr="00F57811" w:rsidRDefault="00D012FD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811">
        <w:rPr>
          <w:rFonts w:ascii="Times New Roman" w:hAnsi="Times New Roman" w:cs="Times New Roman"/>
          <w:b/>
          <w:sz w:val="24"/>
          <w:szCs w:val="24"/>
        </w:rPr>
        <w:t>ТББ зауыты (негізгі технологиялық үдірістерді ғимарат ішінде орындайтын кәсіпорын) құрамына кіреді</w:t>
      </w:r>
      <w:r w:rsidR="000B6F73" w:rsidRPr="00F57811">
        <w:rPr>
          <w:rFonts w:ascii="Times New Roman" w:hAnsi="Times New Roman" w:cs="Times New Roman"/>
          <w:b/>
          <w:sz w:val="24"/>
          <w:szCs w:val="24"/>
        </w:rPr>
        <w:t>:</w:t>
      </w:r>
    </w:p>
    <w:p w:rsidR="00D012FD" w:rsidRPr="00D012FD" w:rsidRDefault="00D012FD" w:rsidP="00D012F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12FD">
        <w:rPr>
          <w:rFonts w:ascii="Times New Roman" w:hAnsi="Times New Roman" w:cs="Times New Roman"/>
          <w:b/>
          <w:sz w:val="24"/>
          <w:szCs w:val="24"/>
        </w:rPr>
        <w:t>көлік құралдарынан түсіруге арналған құрылғылары бар цемент, толтырғыштар, арматуралық болат қоймалары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;</w:t>
      </w:r>
    </w:p>
    <w:p w:rsidR="00D012FD" w:rsidRPr="00D012FD" w:rsidRDefault="00D012FD" w:rsidP="00D012F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12FD">
        <w:rPr>
          <w:rFonts w:ascii="Times New Roman" w:hAnsi="Times New Roman" w:cs="Times New Roman"/>
          <w:b/>
          <w:sz w:val="24"/>
          <w:szCs w:val="24"/>
        </w:rPr>
        <w:t>бетон араластырғыш торап немесе цех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;</w:t>
      </w:r>
    </w:p>
    <w:p w:rsidR="00D012FD" w:rsidRPr="00D012FD" w:rsidRDefault="00D012FD" w:rsidP="00D012F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12FD">
        <w:rPr>
          <w:rFonts w:ascii="Times New Roman" w:hAnsi="Times New Roman" w:cs="Times New Roman"/>
          <w:b/>
          <w:sz w:val="24"/>
          <w:szCs w:val="24"/>
        </w:rPr>
        <w:t>арматуралық цех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;</w:t>
      </w:r>
    </w:p>
    <w:p w:rsidR="00D012FD" w:rsidRPr="00D012FD" w:rsidRDefault="00D012FD" w:rsidP="00D012F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12FD">
        <w:rPr>
          <w:rFonts w:ascii="Times New Roman" w:hAnsi="Times New Roman" w:cs="Times New Roman"/>
          <w:b/>
          <w:sz w:val="24"/>
          <w:szCs w:val="24"/>
        </w:rPr>
        <w:t>қалыптау цехы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;</w:t>
      </w:r>
    </w:p>
    <w:p w:rsidR="00D012FD" w:rsidRPr="00D012FD" w:rsidRDefault="00D012FD" w:rsidP="00D012F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12FD">
        <w:rPr>
          <w:rFonts w:ascii="Times New Roman" w:hAnsi="Times New Roman" w:cs="Times New Roman"/>
          <w:b/>
          <w:sz w:val="24"/>
          <w:szCs w:val="24"/>
        </w:rPr>
        <w:t>бетон бұйымдарының қатаюын жеделдету, өңдеу және өнім жинау учаскелері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.</w:t>
      </w:r>
    </w:p>
    <w:p w:rsidR="00D012FD" w:rsidRDefault="00D012FD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B6F73" w:rsidRDefault="00F57811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7811">
        <w:rPr>
          <w:rFonts w:ascii="Times New Roman" w:hAnsi="Times New Roman" w:cs="Times New Roman"/>
          <w:sz w:val="24"/>
          <w:szCs w:val="24"/>
        </w:rPr>
        <w:t>Зауытта технологиялық су және бумен жабдықтау жүйесі болуы қажет. Бұдан басқа, жабдықтар мен көлік құралдарын жөндеу үшін зауытта жөндеу-механикалық цехы ұйымдастырылады</w:t>
      </w:r>
      <w:r w:rsidR="000B6F73" w:rsidRPr="000B6F73">
        <w:rPr>
          <w:rFonts w:ascii="Times New Roman" w:hAnsi="Times New Roman" w:cs="Times New Roman"/>
          <w:sz w:val="24"/>
          <w:szCs w:val="24"/>
        </w:rPr>
        <w:t>.</w:t>
      </w:r>
    </w:p>
    <w:p w:rsidR="003C77DF" w:rsidRPr="00F57811" w:rsidRDefault="00F57811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811">
        <w:rPr>
          <w:rFonts w:ascii="Times New Roman" w:hAnsi="Times New Roman" w:cs="Times New Roman"/>
          <w:b/>
          <w:sz w:val="24"/>
          <w:szCs w:val="24"/>
        </w:rPr>
        <w:t>Полигондар ғимараттарда тек бетон қоспасын және</w:t>
      </w:r>
      <w:r w:rsidRPr="00F5781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оған қажетті</w:t>
      </w:r>
      <w:r w:rsidRPr="00F57811">
        <w:rPr>
          <w:rFonts w:ascii="Times New Roman" w:hAnsi="Times New Roman" w:cs="Times New Roman"/>
          <w:b/>
          <w:sz w:val="24"/>
          <w:szCs w:val="24"/>
        </w:rPr>
        <w:t xml:space="preserve"> арматураны дайындайтын кәсіпорындар болып табылады, қалған барлық үдірістер –</w:t>
      </w:r>
      <w:r w:rsidRPr="00F5781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57811">
        <w:rPr>
          <w:rFonts w:ascii="Times New Roman" w:hAnsi="Times New Roman" w:cs="Times New Roman"/>
          <w:b/>
          <w:sz w:val="24"/>
          <w:szCs w:val="24"/>
        </w:rPr>
        <w:t>б</w:t>
      </w:r>
      <w:r w:rsidRPr="00F57811">
        <w:rPr>
          <w:rFonts w:ascii="Times New Roman" w:hAnsi="Times New Roman" w:cs="Times New Roman"/>
          <w:b/>
          <w:sz w:val="24"/>
          <w:szCs w:val="24"/>
          <w:lang w:val="kk-KZ"/>
        </w:rPr>
        <w:t>ұ</w:t>
      </w:r>
      <w:r w:rsidRPr="00F57811">
        <w:rPr>
          <w:rFonts w:ascii="Times New Roman" w:hAnsi="Times New Roman" w:cs="Times New Roman"/>
          <w:b/>
          <w:sz w:val="24"/>
          <w:szCs w:val="24"/>
        </w:rPr>
        <w:t>йымдарды қалыптау, қат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айту</w:t>
      </w:r>
      <w:r w:rsidRPr="00F57811">
        <w:rPr>
          <w:rFonts w:ascii="Times New Roman" w:hAnsi="Times New Roman" w:cs="Times New Roman"/>
          <w:b/>
          <w:sz w:val="24"/>
          <w:szCs w:val="24"/>
        </w:rPr>
        <w:t xml:space="preserve"> және әрлеу – ашық алаңдарда - стендтерде немесе ашық ауада орналасқан булау камераларында жүзеге асырылады</w:t>
      </w:r>
      <w:r w:rsidR="000B6F73" w:rsidRPr="00F57811">
        <w:rPr>
          <w:rFonts w:ascii="Times New Roman" w:hAnsi="Times New Roman" w:cs="Times New Roman"/>
          <w:b/>
          <w:sz w:val="24"/>
          <w:szCs w:val="24"/>
        </w:rPr>
        <w:t>.</w:t>
      </w:r>
    </w:p>
    <w:p w:rsidR="003C77DF" w:rsidRDefault="00F57811" w:rsidP="000B6F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Полигондар түрлері</w:t>
      </w:r>
      <w:r w:rsidR="000B6F73" w:rsidRPr="000B6F73">
        <w:rPr>
          <w:rFonts w:ascii="Times New Roman" w:hAnsi="Times New Roman" w:cs="Times New Roman"/>
          <w:sz w:val="24"/>
          <w:szCs w:val="24"/>
        </w:rPr>
        <w:t>:</w:t>
      </w:r>
    </w:p>
    <w:p w:rsidR="00F57811" w:rsidRPr="00F57811" w:rsidRDefault="00F57811" w:rsidP="00F5781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811">
        <w:rPr>
          <w:rFonts w:ascii="Times New Roman" w:hAnsi="Times New Roman" w:cs="Times New Roman"/>
          <w:b/>
          <w:sz w:val="24"/>
          <w:szCs w:val="24"/>
        </w:rPr>
        <w:t>кешенді, дербес стационарлық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(тұрақты)</w:t>
      </w:r>
      <w:r w:rsidRPr="00F57811">
        <w:rPr>
          <w:rFonts w:ascii="Times New Roman" w:hAnsi="Times New Roman" w:cs="Times New Roman"/>
          <w:b/>
          <w:sz w:val="24"/>
          <w:szCs w:val="24"/>
        </w:rPr>
        <w:t xml:space="preserve"> кәсіпорындар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;</w:t>
      </w:r>
    </w:p>
    <w:p w:rsidR="00F57811" w:rsidRPr="009311F3" w:rsidRDefault="00F57811" w:rsidP="00F5781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811">
        <w:rPr>
          <w:rFonts w:ascii="Times New Roman" w:hAnsi="Times New Roman" w:cs="Times New Roman"/>
          <w:b/>
          <w:sz w:val="24"/>
          <w:szCs w:val="24"/>
        </w:rPr>
        <w:t>ТББ зауыттарында құрылатын зауыт маңындағы</w:t>
      </w:r>
      <w:r w:rsidR="009311F3">
        <w:rPr>
          <w:rFonts w:ascii="Times New Roman" w:hAnsi="Times New Roman" w:cs="Times New Roman"/>
          <w:b/>
          <w:sz w:val="24"/>
          <w:szCs w:val="24"/>
          <w:lang w:val="kk-KZ"/>
        </w:rPr>
        <w:t>;</w:t>
      </w:r>
    </w:p>
    <w:p w:rsidR="009311F3" w:rsidRPr="009311F3" w:rsidRDefault="009311F3" w:rsidP="009311F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11F3">
        <w:rPr>
          <w:rFonts w:ascii="Times New Roman" w:hAnsi="Times New Roman" w:cs="Times New Roman"/>
          <w:b/>
          <w:sz w:val="24"/>
          <w:szCs w:val="24"/>
        </w:rPr>
        <w:t>құрылыс бойында, тікелей құрылыс нысандарында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;</w:t>
      </w:r>
    </w:p>
    <w:p w:rsidR="009311F3" w:rsidRPr="00F57811" w:rsidRDefault="009311F3" w:rsidP="009311F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11F3">
        <w:rPr>
          <w:rFonts w:ascii="Times New Roman" w:hAnsi="Times New Roman" w:cs="Times New Roman"/>
          <w:b/>
          <w:sz w:val="24"/>
          <w:szCs w:val="24"/>
        </w:rPr>
        <w:t xml:space="preserve">жыл бойы және жылдың жылы мезгілінде жұмыс істейтін маусымдық жұмыс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тәртіб</w:t>
      </w:r>
      <w:r w:rsidRPr="009311F3">
        <w:rPr>
          <w:rFonts w:ascii="Times New Roman" w:hAnsi="Times New Roman" w:cs="Times New Roman"/>
          <w:b/>
          <w:sz w:val="24"/>
          <w:szCs w:val="24"/>
        </w:rPr>
        <w:t>і бар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.</w:t>
      </w:r>
    </w:p>
    <w:p w:rsidR="000B6F73" w:rsidRDefault="00DF39AC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hyperlink r:id="rId5" w:tgtFrame="_blank" w:history="1">
        <w:r w:rsidR="000B6F73" w:rsidRPr="009311F3">
          <w:rPr>
            <w:rFonts w:ascii="Times New Roman" w:hAnsi="Times New Roman" w:cs="Times New Roman"/>
            <w:sz w:val="24"/>
            <w:szCs w:val="24"/>
            <w:highlight w:val="yellow"/>
          </w:rPr>
          <w:t>49.</w:t>
        </w:r>
      </w:hyperlink>
    </w:p>
    <w:p w:rsidR="003C77DF" w:rsidRDefault="009311F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11F3">
        <w:rPr>
          <w:rFonts w:ascii="Times New Roman" w:hAnsi="Times New Roman" w:cs="Times New Roman"/>
          <w:b/>
          <w:sz w:val="24"/>
          <w:szCs w:val="24"/>
        </w:rPr>
        <w:t>Темірбетон бұйымдарын дайындау полигонының бас жоспарын жинақтау үлгісі</w:t>
      </w:r>
    </w:p>
    <w:p w:rsidR="003C77DF" w:rsidRDefault="003C77DF" w:rsidP="003C7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77D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0347074" wp14:editId="7E1A1866">
            <wp:extent cx="1008112" cy="864096"/>
            <wp:effectExtent l="0" t="0" r="1905" b="0"/>
            <wp:docPr id="4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12" cy="864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7DF" w:rsidRDefault="003C77DF" w:rsidP="003C77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77D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AA4A1CC" wp14:editId="7CE7F2C3">
            <wp:extent cx="3934067" cy="2114550"/>
            <wp:effectExtent l="0" t="0" r="9525" b="0"/>
            <wp:docPr id="96258" name="Рисунок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58" name="Рисунок 35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430" cy="2116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7DF" w:rsidRDefault="003C77DF" w:rsidP="003C77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9311F3">
        <w:rPr>
          <w:rFonts w:ascii="Times New Roman" w:hAnsi="Times New Roman" w:cs="Times New Roman"/>
          <w:sz w:val="24"/>
          <w:szCs w:val="24"/>
          <w:lang w:val="kk-KZ"/>
        </w:rPr>
        <w:t>тас материалдарының ашық қоймасы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; 2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авто</w:t>
      </w:r>
      <w:r w:rsidR="009311F3">
        <w:rPr>
          <w:rFonts w:ascii="Times New Roman" w:hAnsi="Times New Roman" w:cs="Times New Roman"/>
          <w:sz w:val="24"/>
          <w:szCs w:val="24"/>
          <w:lang w:val="kk-KZ"/>
        </w:rPr>
        <w:t xml:space="preserve"> тиегіш</w:t>
      </w:r>
      <w:r w:rsidR="000B6F73" w:rsidRPr="000B6F73">
        <w:rPr>
          <w:rFonts w:ascii="Times New Roman" w:hAnsi="Times New Roman" w:cs="Times New Roman"/>
          <w:sz w:val="24"/>
          <w:szCs w:val="24"/>
        </w:rPr>
        <w:t>; 3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9311F3" w:rsidRPr="009311F3">
        <w:rPr>
          <w:rFonts w:ascii="Times New Roman" w:hAnsi="Times New Roman" w:cs="Times New Roman"/>
          <w:sz w:val="24"/>
          <w:szCs w:val="24"/>
        </w:rPr>
        <w:t>автомобиль-самосвалдарды беруге арналған алаң</w:t>
      </w:r>
      <w:r w:rsidR="000B6F73" w:rsidRPr="000B6F73">
        <w:rPr>
          <w:rFonts w:ascii="Times New Roman" w:hAnsi="Times New Roman" w:cs="Times New Roman"/>
          <w:sz w:val="24"/>
          <w:szCs w:val="24"/>
        </w:rPr>
        <w:t>; 4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34729B" w:rsidRPr="0034729B">
        <w:rPr>
          <w:rFonts w:ascii="Times New Roman" w:hAnsi="Times New Roman" w:cs="Times New Roman"/>
          <w:sz w:val="24"/>
          <w:szCs w:val="24"/>
        </w:rPr>
        <w:t>тас материалдарын қабылдау бункері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; 5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34729B" w:rsidRPr="0034729B">
        <w:rPr>
          <w:rFonts w:ascii="Times New Roman" w:hAnsi="Times New Roman" w:cs="Times New Roman"/>
          <w:sz w:val="24"/>
          <w:szCs w:val="24"/>
        </w:rPr>
        <w:t>көлбеу таспалы транспортер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; 6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34729B" w:rsidRPr="0034729B">
        <w:rPr>
          <w:rFonts w:ascii="Times New Roman" w:hAnsi="Times New Roman" w:cs="Times New Roman"/>
          <w:sz w:val="24"/>
          <w:szCs w:val="24"/>
        </w:rPr>
        <w:t>тас материалдарына арналған шығыс</w:t>
      </w:r>
      <w:r w:rsidR="0034729B">
        <w:rPr>
          <w:rFonts w:ascii="Times New Roman" w:hAnsi="Times New Roman" w:cs="Times New Roman"/>
          <w:sz w:val="24"/>
          <w:szCs w:val="24"/>
          <w:lang w:val="kk-KZ"/>
        </w:rPr>
        <w:t xml:space="preserve"> (расходные)</w:t>
      </w:r>
      <w:r w:rsidR="0034729B" w:rsidRPr="0034729B">
        <w:rPr>
          <w:rFonts w:ascii="Times New Roman" w:hAnsi="Times New Roman" w:cs="Times New Roman"/>
          <w:sz w:val="24"/>
          <w:szCs w:val="24"/>
        </w:rPr>
        <w:t xml:space="preserve"> бункерлері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; 7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34729B" w:rsidRPr="0034729B">
        <w:rPr>
          <w:rFonts w:ascii="Times New Roman" w:hAnsi="Times New Roman" w:cs="Times New Roman"/>
          <w:sz w:val="24"/>
          <w:szCs w:val="24"/>
        </w:rPr>
        <w:t>цементтің инвентарлық қоймасы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; 8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34729B" w:rsidRPr="0034729B">
        <w:rPr>
          <w:rFonts w:ascii="Times New Roman" w:hAnsi="Times New Roman" w:cs="Times New Roman"/>
          <w:sz w:val="24"/>
          <w:szCs w:val="24"/>
        </w:rPr>
        <w:t>цементке арналған шығыс бункері</w:t>
      </w:r>
      <w:r w:rsidR="000B6F73" w:rsidRPr="000B6F73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9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34729B" w:rsidRPr="0034729B">
        <w:rPr>
          <w:rFonts w:ascii="Times New Roman" w:hAnsi="Times New Roman" w:cs="Times New Roman"/>
          <w:sz w:val="24"/>
          <w:szCs w:val="24"/>
        </w:rPr>
        <w:t>бетон араластырғыш бөлім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; 10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34729B" w:rsidRPr="0034729B">
        <w:rPr>
          <w:rFonts w:ascii="Times New Roman" w:hAnsi="Times New Roman" w:cs="Times New Roman"/>
          <w:sz w:val="24"/>
          <w:szCs w:val="24"/>
        </w:rPr>
        <w:t>жылжымалы электр станциясы</w:t>
      </w:r>
      <w:r w:rsidR="000B6F73" w:rsidRPr="000B6F73">
        <w:rPr>
          <w:rFonts w:ascii="Times New Roman" w:hAnsi="Times New Roman" w:cs="Times New Roman"/>
          <w:sz w:val="24"/>
          <w:szCs w:val="24"/>
        </w:rPr>
        <w:t>; 11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34729B" w:rsidRPr="0034729B">
        <w:rPr>
          <w:rFonts w:ascii="Times New Roman" w:hAnsi="Times New Roman" w:cs="Times New Roman"/>
          <w:sz w:val="24"/>
          <w:szCs w:val="24"/>
        </w:rPr>
        <w:t>бу құбыры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; 12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34729B" w:rsidRPr="0034729B">
        <w:rPr>
          <w:rFonts w:ascii="Times New Roman" w:hAnsi="Times New Roman" w:cs="Times New Roman"/>
          <w:sz w:val="24"/>
          <w:szCs w:val="24"/>
        </w:rPr>
        <w:t xml:space="preserve">арматуралық </w:t>
      </w:r>
      <w:r w:rsidR="0034729B" w:rsidRPr="0034729B">
        <w:rPr>
          <w:rFonts w:ascii="Times New Roman" w:hAnsi="Times New Roman" w:cs="Times New Roman"/>
          <w:sz w:val="24"/>
          <w:szCs w:val="24"/>
        </w:rPr>
        <w:lastRenderedPageBreak/>
        <w:t>цех және арматуралық бұйымдар қоймасы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; 13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34729B" w:rsidRPr="0034729B">
        <w:rPr>
          <w:rFonts w:ascii="Times New Roman" w:hAnsi="Times New Roman" w:cs="Times New Roman"/>
          <w:sz w:val="24"/>
          <w:szCs w:val="24"/>
        </w:rPr>
        <w:t>булау камералары бар стенд</w:t>
      </w:r>
      <w:r w:rsidR="000B6F73" w:rsidRPr="000B6F73">
        <w:rPr>
          <w:rFonts w:ascii="Times New Roman" w:hAnsi="Times New Roman" w:cs="Times New Roman"/>
          <w:sz w:val="24"/>
          <w:szCs w:val="24"/>
        </w:rPr>
        <w:t>; 14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C17C25">
        <w:rPr>
          <w:rFonts w:ascii="Times New Roman" w:hAnsi="Times New Roman" w:cs="Times New Roman"/>
          <w:sz w:val="24"/>
          <w:szCs w:val="24"/>
          <w:lang w:val="kk-KZ"/>
        </w:rPr>
        <w:t>дайын өнімді қоймалары</w:t>
      </w:r>
      <w:r w:rsidR="000B6F73" w:rsidRPr="000B6F73">
        <w:rPr>
          <w:rFonts w:ascii="Times New Roman" w:hAnsi="Times New Roman" w:cs="Times New Roman"/>
          <w:sz w:val="24"/>
          <w:szCs w:val="24"/>
        </w:rPr>
        <w:t>; 15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C17C25" w:rsidRPr="00C17C25">
        <w:rPr>
          <w:rFonts w:ascii="Times New Roman" w:hAnsi="Times New Roman" w:cs="Times New Roman"/>
          <w:sz w:val="24"/>
          <w:szCs w:val="24"/>
        </w:rPr>
        <w:t>автокөлік краны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; 16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C17C25" w:rsidRPr="00C17C25">
        <w:rPr>
          <w:rFonts w:ascii="Times New Roman" w:hAnsi="Times New Roman" w:cs="Times New Roman"/>
          <w:sz w:val="24"/>
          <w:szCs w:val="24"/>
        </w:rPr>
        <w:t>кеңсе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; 17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C17C25" w:rsidRPr="00C17C25">
        <w:rPr>
          <w:rFonts w:ascii="Times New Roman" w:hAnsi="Times New Roman" w:cs="Times New Roman"/>
          <w:sz w:val="24"/>
          <w:szCs w:val="24"/>
        </w:rPr>
        <w:t>зертхана</w:t>
      </w:r>
      <w:r w:rsidR="000B6F73" w:rsidRPr="000B6F73">
        <w:rPr>
          <w:rFonts w:ascii="Times New Roman" w:hAnsi="Times New Roman" w:cs="Times New Roman"/>
          <w:sz w:val="24"/>
          <w:szCs w:val="24"/>
        </w:rPr>
        <w:t>; 18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C17C25" w:rsidRPr="00C17C25">
        <w:rPr>
          <w:rFonts w:ascii="Times New Roman" w:hAnsi="Times New Roman" w:cs="Times New Roman"/>
          <w:sz w:val="24"/>
          <w:szCs w:val="24"/>
        </w:rPr>
        <w:t>жөндеу-механикалық шеберханасы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; 19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материал</w:t>
      </w:r>
      <w:r w:rsidR="00C17C25">
        <w:rPr>
          <w:rFonts w:ascii="Times New Roman" w:hAnsi="Times New Roman" w:cs="Times New Roman"/>
          <w:sz w:val="24"/>
          <w:szCs w:val="24"/>
          <w:lang w:val="kk-KZ"/>
        </w:rPr>
        <w:t xml:space="preserve">ды </w:t>
      </w:r>
      <w:r w:rsidRPr="000B6F73">
        <w:rPr>
          <w:rFonts w:ascii="Times New Roman" w:hAnsi="Times New Roman" w:cs="Times New Roman"/>
          <w:sz w:val="24"/>
          <w:szCs w:val="24"/>
        </w:rPr>
        <w:t>техни</w:t>
      </w:r>
      <w:r w:rsidR="00C17C25">
        <w:rPr>
          <w:rFonts w:ascii="Times New Roman" w:hAnsi="Times New Roman" w:cs="Times New Roman"/>
          <w:sz w:val="24"/>
          <w:szCs w:val="24"/>
          <w:lang w:val="kk-KZ"/>
        </w:rPr>
        <w:t>калық қойма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; 20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C17C25">
        <w:rPr>
          <w:rFonts w:ascii="Times New Roman" w:hAnsi="Times New Roman" w:cs="Times New Roman"/>
          <w:sz w:val="24"/>
          <w:szCs w:val="24"/>
          <w:lang w:val="kk-KZ"/>
        </w:rPr>
        <w:t>әжетхана</w:t>
      </w:r>
      <w:r w:rsidR="000B6F73" w:rsidRPr="000B6F73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21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0B6F73"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C17C25" w:rsidRPr="00C17C25">
        <w:rPr>
          <w:rFonts w:ascii="Times New Roman" w:hAnsi="Times New Roman" w:cs="Times New Roman"/>
          <w:sz w:val="24"/>
          <w:szCs w:val="24"/>
        </w:rPr>
        <w:t>душ, киім ілетін орын</w:t>
      </w:r>
    </w:p>
    <w:p w:rsidR="000B6F73" w:rsidRPr="009E1015" w:rsidRDefault="00DF39AC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hyperlink r:id="rId8" w:tgtFrame="_blank" w:history="1">
        <w:r w:rsidR="000B6F73" w:rsidRPr="009E1015">
          <w:rPr>
            <w:rFonts w:ascii="Times New Roman" w:hAnsi="Times New Roman" w:cs="Times New Roman"/>
            <w:b/>
            <w:sz w:val="24"/>
            <w:szCs w:val="24"/>
            <w:highlight w:val="yellow"/>
          </w:rPr>
          <w:t>50.</w:t>
        </w:r>
      </w:hyperlink>
    </w:p>
    <w:p w:rsidR="002916C2" w:rsidRDefault="002916C2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77DF" w:rsidRPr="002916C2" w:rsidRDefault="002916C2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16C2">
        <w:rPr>
          <w:rFonts w:ascii="Times New Roman" w:hAnsi="Times New Roman" w:cs="Times New Roman"/>
          <w:b/>
          <w:sz w:val="24"/>
          <w:szCs w:val="24"/>
        </w:rPr>
        <w:t>Өндірістің технологиялық схемалары</w:t>
      </w:r>
    </w:p>
    <w:p w:rsidR="003C77DF" w:rsidRDefault="002916C2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16C2">
        <w:rPr>
          <w:rFonts w:ascii="Times New Roman" w:hAnsi="Times New Roman" w:cs="Times New Roman"/>
          <w:sz w:val="24"/>
          <w:szCs w:val="24"/>
        </w:rPr>
        <w:t>Технологиялық үдіріс (процесс) дәйекті орындалатын бірқатар операциялардан тұрады</w:t>
      </w:r>
      <w:r w:rsidR="000B6F73" w:rsidRPr="002916C2">
        <w:rPr>
          <w:rFonts w:ascii="Times New Roman" w:hAnsi="Times New Roman" w:cs="Times New Roman"/>
          <w:sz w:val="24"/>
          <w:szCs w:val="24"/>
        </w:rPr>
        <w:t>:</w:t>
      </w:r>
    </w:p>
    <w:p w:rsidR="002916C2" w:rsidRPr="002916C2" w:rsidRDefault="002916C2" w:rsidP="002916C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бетон қоспасын дайындау немесе ЦБЗ-нан жеткізу;</w:t>
      </w:r>
    </w:p>
    <w:p w:rsidR="002916C2" w:rsidRPr="002916C2" w:rsidRDefault="002916C2" w:rsidP="002916C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темірбетонды бұйымдардың арматураларын дайындау;</w:t>
      </w:r>
    </w:p>
    <w:p w:rsidR="002916C2" w:rsidRPr="002916C2" w:rsidRDefault="002916C2" w:rsidP="002916C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қалыптау;</w:t>
      </w:r>
    </w:p>
    <w:p w:rsidR="002916C2" w:rsidRPr="002916C2" w:rsidRDefault="002916C2" w:rsidP="002916C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бұйымдардың қатаюын жеделдету.</w:t>
      </w:r>
    </w:p>
    <w:p w:rsidR="003C77DF" w:rsidRDefault="003C77DF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C77DF" w:rsidRDefault="002916C2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16C2">
        <w:rPr>
          <w:rFonts w:ascii="Times New Roman" w:hAnsi="Times New Roman" w:cs="Times New Roman"/>
          <w:sz w:val="24"/>
          <w:szCs w:val="24"/>
        </w:rPr>
        <w:t xml:space="preserve">Жекелеген посттар бойынша бұйымдарды қалыптаудың жалпы технологиялық </w:t>
      </w:r>
      <w:r>
        <w:rPr>
          <w:rFonts w:ascii="Times New Roman" w:hAnsi="Times New Roman" w:cs="Times New Roman"/>
          <w:sz w:val="24"/>
          <w:szCs w:val="24"/>
          <w:lang w:val="kk-KZ"/>
        </w:rPr>
        <w:t>үдірістердің</w:t>
      </w:r>
      <w:r w:rsidRPr="002916C2">
        <w:rPr>
          <w:rFonts w:ascii="Times New Roman" w:hAnsi="Times New Roman" w:cs="Times New Roman"/>
          <w:sz w:val="24"/>
          <w:szCs w:val="24"/>
        </w:rPr>
        <w:t xml:space="preserve"> бөлшектенуіне байланысты </w:t>
      </w:r>
      <w:r w:rsidRPr="002916C2">
        <w:rPr>
          <w:rFonts w:ascii="Times New Roman" w:hAnsi="Times New Roman" w:cs="Times New Roman"/>
          <w:b/>
          <w:sz w:val="24"/>
          <w:szCs w:val="24"/>
        </w:rPr>
        <w:t>ағынды-агрегаттық, конвейерлік және стендтік технологияны ажыратады</w:t>
      </w:r>
      <w:r w:rsidR="000B6F73" w:rsidRPr="000B6F73">
        <w:rPr>
          <w:rFonts w:ascii="Times New Roman" w:hAnsi="Times New Roman" w:cs="Times New Roman"/>
          <w:sz w:val="24"/>
          <w:szCs w:val="24"/>
        </w:rPr>
        <w:t>.</w:t>
      </w:r>
    </w:p>
    <w:p w:rsidR="003C77DF" w:rsidRDefault="003C77DF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77DF" w:rsidRDefault="002916C2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16C2">
        <w:rPr>
          <w:rFonts w:ascii="Times New Roman" w:hAnsi="Times New Roman" w:cs="Times New Roman"/>
          <w:b/>
          <w:sz w:val="24"/>
          <w:szCs w:val="24"/>
        </w:rPr>
        <w:t>Ағынды-агрегаттық тәсілмен темірбетон бұйымдарын дайындаудың технологиялық схемасы</w:t>
      </w:r>
      <w:r w:rsidR="003C77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6F73" w:rsidRPr="000B6F73">
        <w:rPr>
          <w:rFonts w:ascii="Times New Roman" w:hAnsi="Times New Roman" w:cs="Times New Roman"/>
          <w:sz w:val="24"/>
          <w:szCs w:val="24"/>
        </w:rPr>
        <w:t>(</w:t>
      </w:r>
      <w:r w:rsidRPr="002916C2">
        <w:rPr>
          <w:rFonts w:ascii="Times New Roman" w:hAnsi="Times New Roman" w:cs="Times New Roman"/>
          <w:sz w:val="24"/>
          <w:szCs w:val="24"/>
        </w:rPr>
        <w:t xml:space="preserve">пішін және қалыпталатын бұйым бір технологиялық </w:t>
      </w:r>
      <w:r w:rsidR="00861C77">
        <w:rPr>
          <w:rFonts w:ascii="Times New Roman" w:hAnsi="Times New Roman" w:cs="Times New Roman"/>
          <w:sz w:val="24"/>
          <w:szCs w:val="24"/>
          <w:lang w:val="kk-KZ"/>
        </w:rPr>
        <w:t>бекеттен (</w:t>
      </w:r>
      <w:r w:rsidRPr="002916C2">
        <w:rPr>
          <w:rFonts w:ascii="Times New Roman" w:hAnsi="Times New Roman" w:cs="Times New Roman"/>
          <w:sz w:val="24"/>
          <w:szCs w:val="24"/>
        </w:rPr>
        <w:t>пост</w:t>
      </w:r>
      <w:r w:rsidR="00861C77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2916C2">
        <w:rPr>
          <w:rFonts w:ascii="Times New Roman" w:hAnsi="Times New Roman" w:cs="Times New Roman"/>
          <w:sz w:val="24"/>
          <w:szCs w:val="24"/>
        </w:rPr>
        <w:t xml:space="preserve"> екіншісіне кран жабдығының көмегімен ағын бойынша беріледі</w:t>
      </w:r>
      <w:r w:rsidR="000B6F73" w:rsidRPr="000B6F73">
        <w:rPr>
          <w:rFonts w:ascii="Times New Roman" w:hAnsi="Times New Roman" w:cs="Times New Roman"/>
          <w:sz w:val="24"/>
          <w:szCs w:val="24"/>
        </w:rPr>
        <w:t>)</w:t>
      </w:r>
    </w:p>
    <w:p w:rsidR="003C77DF" w:rsidRDefault="003C77DF" w:rsidP="003C77D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77D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545035" wp14:editId="6995C06B">
            <wp:extent cx="5832648" cy="3168352"/>
            <wp:effectExtent l="0" t="0" r="0" b="0"/>
            <wp:docPr id="12" name="Рисунок 11" descr="x5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 descr="x504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648" cy="3168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815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1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2916C2" w:rsidRPr="002916C2">
        <w:rPr>
          <w:rFonts w:ascii="Times New Roman" w:hAnsi="Times New Roman" w:cs="Times New Roman"/>
          <w:sz w:val="24"/>
          <w:szCs w:val="24"/>
        </w:rPr>
        <w:t>толтырғыштарды түсіру орны</w:t>
      </w:r>
      <w:r w:rsidRPr="000B6F73">
        <w:rPr>
          <w:rFonts w:ascii="Times New Roman" w:hAnsi="Times New Roman" w:cs="Times New Roman"/>
          <w:sz w:val="24"/>
          <w:szCs w:val="24"/>
        </w:rPr>
        <w:t xml:space="preserve">; 2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2916C2">
        <w:rPr>
          <w:rFonts w:ascii="Times New Roman" w:hAnsi="Times New Roman" w:cs="Times New Roman"/>
          <w:sz w:val="24"/>
          <w:szCs w:val="24"/>
          <w:lang w:val="kk-KZ"/>
        </w:rPr>
        <w:t>қабылдау бункерлері</w:t>
      </w:r>
      <w:r w:rsidRPr="000B6F73">
        <w:rPr>
          <w:rFonts w:ascii="Times New Roman" w:hAnsi="Times New Roman" w:cs="Times New Roman"/>
          <w:sz w:val="24"/>
          <w:szCs w:val="24"/>
        </w:rPr>
        <w:t xml:space="preserve">; 3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2916C2" w:rsidRPr="002916C2">
        <w:rPr>
          <w:rFonts w:ascii="Times New Roman" w:hAnsi="Times New Roman" w:cs="Times New Roman"/>
          <w:sz w:val="24"/>
          <w:szCs w:val="24"/>
        </w:rPr>
        <w:t>жинақтаушы бункерлер</w:t>
      </w:r>
      <w:r w:rsidRPr="000B6F73">
        <w:rPr>
          <w:rFonts w:ascii="Times New Roman" w:hAnsi="Times New Roman" w:cs="Times New Roman"/>
          <w:sz w:val="24"/>
          <w:szCs w:val="24"/>
        </w:rPr>
        <w:t xml:space="preserve">; 4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2916C2">
        <w:rPr>
          <w:rFonts w:ascii="Times New Roman" w:hAnsi="Times New Roman" w:cs="Times New Roman"/>
          <w:sz w:val="24"/>
          <w:szCs w:val="24"/>
          <w:lang w:val="kk-KZ"/>
        </w:rPr>
        <w:t>цемент қоймасы</w:t>
      </w:r>
      <w:r w:rsidRPr="000B6F73">
        <w:rPr>
          <w:rFonts w:ascii="Times New Roman" w:hAnsi="Times New Roman" w:cs="Times New Roman"/>
          <w:sz w:val="24"/>
          <w:szCs w:val="24"/>
        </w:rPr>
        <w:t xml:space="preserve">; 5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2916C2">
        <w:rPr>
          <w:rFonts w:ascii="Times New Roman" w:hAnsi="Times New Roman" w:cs="Times New Roman"/>
          <w:sz w:val="24"/>
          <w:szCs w:val="24"/>
          <w:lang w:val="kk-KZ"/>
        </w:rPr>
        <w:t>көліктік</w:t>
      </w:r>
      <w:r w:rsidRPr="000B6F73">
        <w:rPr>
          <w:rFonts w:ascii="Times New Roman" w:hAnsi="Times New Roman" w:cs="Times New Roman"/>
          <w:sz w:val="24"/>
          <w:szCs w:val="24"/>
        </w:rPr>
        <w:t xml:space="preserve"> галерея; 6 </w:t>
      </w:r>
      <w:r w:rsidR="003C77DF">
        <w:rPr>
          <w:rFonts w:ascii="Times New Roman" w:hAnsi="Times New Roman" w:cs="Times New Roman"/>
          <w:sz w:val="24"/>
          <w:szCs w:val="24"/>
        </w:rPr>
        <w:t xml:space="preserve">– </w:t>
      </w:r>
      <w:r w:rsidR="002916C2">
        <w:rPr>
          <w:rFonts w:ascii="Times New Roman" w:hAnsi="Times New Roman" w:cs="Times New Roman"/>
          <w:sz w:val="24"/>
          <w:szCs w:val="24"/>
          <w:lang w:val="kk-KZ"/>
        </w:rPr>
        <w:t>цементті қысыммен беру жүйесі</w:t>
      </w:r>
      <w:r w:rsidRPr="000B6F73">
        <w:rPr>
          <w:rFonts w:ascii="Times New Roman" w:hAnsi="Times New Roman" w:cs="Times New Roman"/>
          <w:sz w:val="24"/>
          <w:szCs w:val="24"/>
        </w:rPr>
        <w:t xml:space="preserve">; 7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 w:rsidRPr="00861C77">
        <w:rPr>
          <w:rFonts w:ascii="Times New Roman" w:hAnsi="Times New Roman" w:cs="Times New Roman"/>
          <w:sz w:val="24"/>
          <w:szCs w:val="24"/>
        </w:rPr>
        <w:t>суға, қоспаларға арналған ыдыстар</w:t>
      </w:r>
      <w:r w:rsidRPr="000B6F73">
        <w:rPr>
          <w:rFonts w:ascii="Times New Roman" w:hAnsi="Times New Roman" w:cs="Times New Roman"/>
          <w:sz w:val="24"/>
          <w:szCs w:val="24"/>
        </w:rPr>
        <w:t xml:space="preserve">; 8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 w:rsidRPr="00861C77">
        <w:rPr>
          <w:rFonts w:ascii="Times New Roman" w:hAnsi="Times New Roman" w:cs="Times New Roman"/>
          <w:sz w:val="24"/>
          <w:szCs w:val="24"/>
        </w:rPr>
        <w:t>бетон араластырғыш цех</w:t>
      </w:r>
      <w:r w:rsidRPr="000B6F73">
        <w:rPr>
          <w:rFonts w:ascii="Times New Roman" w:hAnsi="Times New Roman" w:cs="Times New Roman"/>
          <w:sz w:val="24"/>
          <w:szCs w:val="24"/>
        </w:rPr>
        <w:t xml:space="preserve">; 9 </w:t>
      </w:r>
      <w:r w:rsidR="003C77DF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 w:rsidRPr="00861C77">
        <w:rPr>
          <w:rFonts w:ascii="Times New Roman" w:hAnsi="Times New Roman" w:cs="Times New Roman"/>
          <w:sz w:val="24"/>
          <w:szCs w:val="24"/>
        </w:rPr>
        <w:t>арматуралық қаңқалар мен элементтер өндіруге арналған жабдықтар</w:t>
      </w:r>
      <w:r w:rsidRPr="000B6F73">
        <w:rPr>
          <w:rFonts w:ascii="Times New Roman" w:hAnsi="Times New Roman" w:cs="Times New Roman"/>
          <w:sz w:val="24"/>
          <w:szCs w:val="24"/>
        </w:rPr>
        <w:t xml:space="preserve">; 10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 w:rsidRPr="00861C77">
        <w:rPr>
          <w:rFonts w:ascii="Times New Roman" w:hAnsi="Times New Roman" w:cs="Times New Roman"/>
          <w:sz w:val="24"/>
          <w:szCs w:val="24"/>
        </w:rPr>
        <w:t>арматураны жылумен қыздыруға арналған агрегат</w:t>
      </w:r>
      <w:r w:rsidRPr="000B6F73">
        <w:rPr>
          <w:rFonts w:ascii="Times New Roman" w:hAnsi="Times New Roman" w:cs="Times New Roman"/>
          <w:sz w:val="24"/>
          <w:szCs w:val="24"/>
        </w:rPr>
        <w:t xml:space="preserve">; 11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>
        <w:rPr>
          <w:rFonts w:ascii="Times New Roman" w:hAnsi="Times New Roman" w:cs="Times New Roman"/>
          <w:sz w:val="24"/>
          <w:szCs w:val="24"/>
          <w:lang w:val="kk-KZ"/>
        </w:rPr>
        <w:t>арматуралау бекеті (</w:t>
      </w:r>
      <w:r w:rsidRPr="000B6F73">
        <w:rPr>
          <w:rFonts w:ascii="Times New Roman" w:hAnsi="Times New Roman" w:cs="Times New Roman"/>
          <w:sz w:val="24"/>
          <w:szCs w:val="24"/>
        </w:rPr>
        <w:t>пост</w:t>
      </w:r>
      <w:r w:rsidR="00861C77">
        <w:rPr>
          <w:rFonts w:ascii="Times New Roman" w:hAnsi="Times New Roman" w:cs="Times New Roman"/>
          <w:sz w:val="24"/>
          <w:szCs w:val="24"/>
          <w:lang w:val="kk-KZ"/>
        </w:rPr>
        <w:t>ы)</w:t>
      </w:r>
      <w:r w:rsidRPr="000B6F73">
        <w:rPr>
          <w:rFonts w:ascii="Times New Roman" w:hAnsi="Times New Roman" w:cs="Times New Roman"/>
          <w:sz w:val="24"/>
          <w:szCs w:val="24"/>
        </w:rPr>
        <w:t xml:space="preserve">; 12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 w:rsidRPr="00861C77">
        <w:rPr>
          <w:rFonts w:ascii="Times New Roman" w:hAnsi="Times New Roman" w:cs="Times New Roman"/>
          <w:sz w:val="24"/>
          <w:szCs w:val="24"/>
        </w:rPr>
        <w:t>өздігінен жүретін бетон төсегіш</w:t>
      </w:r>
      <w:r w:rsidRPr="000B6F73">
        <w:rPr>
          <w:rFonts w:ascii="Times New Roman" w:hAnsi="Times New Roman" w:cs="Times New Roman"/>
          <w:sz w:val="24"/>
          <w:szCs w:val="24"/>
        </w:rPr>
        <w:t>;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13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 w:rsidRPr="00861C77">
        <w:rPr>
          <w:rFonts w:ascii="Times New Roman" w:hAnsi="Times New Roman" w:cs="Times New Roman"/>
          <w:sz w:val="24"/>
          <w:szCs w:val="24"/>
        </w:rPr>
        <w:t>бұйымдарды қалыптастыруға арналған агрегат</w:t>
      </w:r>
      <w:r w:rsidRPr="000B6F73">
        <w:rPr>
          <w:rFonts w:ascii="Times New Roman" w:hAnsi="Times New Roman" w:cs="Times New Roman"/>
          <w:sz w:val="24"/>
          <w:szCs w:val="24"/>
        </w:rPr>
        <w:t xml:space="preserve">; 14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 w:rsidRPr="00861C77">
        <w:rPr>
          <w:rFonts w:ascii="Times New Roman" w:hAnsi="Times New Roman" w:cs="Times New Roman"/>
          <w:sz w:val="24"/>
          <w:szCs w:val="24"/>
        </w:rPr>
        <w:t>бұйымдарды ұстау аймағы</w:t>
      </w:r>
      <w:r w:rsidRPr="000B6F73">
        <w:rPr>
          <w:rFonts w:ascii="Times New Roman" w:hAnsi="Times New Roman" w:cs="Times New Roman"/>
          <w:sz w:val="24"/>
          <w:szCs w:val="24"/>
        </w:rPr>
        <w:t xml:space="preserve">; 15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 w:rsidRPr="00861C77">
        <w:rPr>
          <w:rFonts w:ascii="Times New Roman" w:hAnsi="Times New Roman" w:cs="Times New Roman"/>
          <w:sz w:val="24"/>
          <w:szCs w:val="24"/>
        </w:rPr>
        <w:t>бұйымдарды жылу-ылғалдылықты өңдеуге арналған камера</w:t>
      </w:r>
      <w:r w:rsidRPr="000B6F73">
        <w:rPr>
          <w:rFonts w:ascii="Times New Roman" w:hAnsi="Times New Roman" w:cs="Times New Roman"/>
          <w:sz w:val="24"/>
          <w:szCs w:val="24"/>
        </w:rPr>
        <w:t xml:space="preserve">; 16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 w:rsidRPr="00861C77">
        <w:rPr>
          <w:rFonts w:ascii="Times New Roman" w:hAnsi="Times New Roman" w:cs="Times New Roman"/>
          <w:sz w:val="24"/>
          <w:szCs w:val="24"/>
        </w:rPr>
        <w:t>бұйымдарды тарқату бекеті</w:t>
      </w:r>
      <w:r w:rsidRPr="000B6F73">
        <w:rPr>
          <w:rFonts w:ascii="Times New Roman" w:hAnsi="Times New Roman" w:cs="Times New Roman"/>
          <w:sz w:val="24"/>
          <w:szCs w:val="24"/>
        </w:rPr>
        <w:t xml:space="preserve">; 17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 w:rsidRPr="00861C77">
        <w:rPr>
          <w:rFonts w:ascii="Times New Roman" w:hAnsi="Times New Roman" w:cs="Times New Roman"/>
          <w:sz w:val="24"/>
          <w:szCs w:val="24"/>
        </w:rPr>
        <w:t>бұйымдарды көтеру және тасымалдау</w:t>
      </w:r>
      <w:r w:rsidRPr="000B6F73">
        <w:rPr>
          <w:rFonts w:ascii="Times New Roman" w:hAnsi="Times New Roman" w:cs="Times New Roman"/>
          <w:sz w:val="24"/>
          <w:szCs w:val="24"/>
        </w:rPr>
        <w:t xml:space="preserve">; 18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 w:rsidRPr="00861C77">
        <w:rPr>
          <w:rFonts w:ascii="Times New Roman" w:hAnsi="Times New Roman" w:cs="Times New Roman"/>
          <w:sz w:val="24"/>
          <w:szCs w:val="24"/>
        </w:rPr>
        <w:t>өздігінен жүретін арба</w:t>
      </w:r>
      <w:r w:rsidRPr="000B6F73">
        <w:rPr>
          <w:rFonts w:ascii="Times New Roman" w:hAnsi="Times New Roman" w:cs="Times New Roman"/>
          <w:sz w:val="24"/>
          <w:szCs w:val="24"/>
        </w:rPr>
        <w:t xml:space="preserve">; 19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861C77">
        <w:rPr>
          <w:rFonts w:ascii="Times New Roman" w:hAnsi="Times New Roman" w:cs="Times New Roman"/>
          <w:sz w:val="24"/>
          <w:szCs w:val="24"/>
          <w:lang w:val="kk-KZ"/>
        </w:rPr>
        <w:t xml:space="preserve">дайын өнімдер қоймасы. 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0815" w:rsidRPr="00861C77" w:rsidRDefault="000B6F73" w:rsidP="003C77D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61C77">
        <w:rPr>
          <w:rFonts w:ascii="Times New Roman" w:hAnsi="Times New Roman" w:cs="Times New Roman"/>
          <w:color w:val="FF0000"/>
          <w:sz w:val="24"/>
          <w:szCs w:val="24"/>
        </w:rPr>
        <w:t xml:space="preserve">I </w:t>
      </w:r>
      <w:r w:rsidR="00170815" w:rsidRPr="00861C77">
        <w:rPr>
          <w:rFonts w:ascii="Times New Roman" w:hAnsi="Times New Roman" w:cs="Times New Roman"/>
          <w:color w:val="FF0000"/>
          <w:sz w:val="24"/>
          <w:szCs w:val="24"/>
        </w:rPr>
        <w:t>–</w:t>
      </w:r>
      <w:r w:rsidRPr="00861C77">
        <w:rPr>
          <w:rFonts w:ascii="Times New Roman" w:hAnsi="Times New Roman" w:cs="Times New Roman"/>
          <w:color w:val="FF0000"/>
          <w:sz w:val="24"/>
          <w:szCs w:val="24"/>
        </w:rPr>
        <w:t xml:space="preserve"> вертушка;</w:t>
      </w:r>
      <w:r w:rsidR="00170815" w:rsidRPr="00861C7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61C77">
        <w:rPr>
          <w:rFonts w:ascii="Times New Roman" w:hAnsi="Times New Roman" w:cs="Times New Roman"/>
          <w:color w:val="FF0000"/>
          <w:sz w:val="24"/>
          <w:szCs w:val="24"/>
        </w:rPr>
        <w:t xml:space="preserve">II </w:t>
      </w:r>
      <w:r w:rsidR="00170815" w:rsidRPr="00861C77">
        <w:rPr>
          <w:rFonts w:ascii="Times New Roman" w:hAnsi="Times New Roman" w:cs="Times New Roman"/>
          <w:color w:val="FF0000"/>
          <w:sz w:val="24"/>
          <w:szCs w:val="24"/>
        </w:rPr>
        <w:t>–</w:t>
      </w:r>
      <w:r w:rsidRPr="00861C77">
        <w:rPr>
          <w:rFonts w:ascii="Times New Roman" w:hAnsi="Times New Roman" w:cs="Times New Roman"/>
          <w:color w:val="FF0000"/>
          <w:sz w:val="24"/>
          <w:szCs w:val="24"/>
        </w:rPr>
        <w:t xml:space="preserve"> барабан правки; III </w:t>
      </w:r>
      <w:r w:rsidR="00170815" w:rsidRPr="00861C77">
        <w:rPr>
          <w:rFonts w:ascii="Times New Roman" w:hAnsi="Times New Roman" w:cs="Times New Roman"/>
          <w:color w:val="FF0000"/>
          <w:sz w:val="24"/>
          <w:szCs w:val="24"/>
        </w:rPr>
        <w:t>–</w:t>
      </w:r>
      <w:r w:rsidRPr="00861C77">
        <w:rPr>
          <w:rFonts w:ascii="Times New Roman" w:hAnsi="Times New Roman" w:cs="Times New Roman"/>
          <w:color w:val="FF0000"/>
          <w:sz w:val="24"/>
          <w:szCs w:val="24"/>
        </w:rPr>
        <w:t xml:space="preserve"> подающий ролик; IV </w:t>
      </w:r>
      <w:r w:rsidR="00170815" w:rsidRPr="00861C77">
        <w:rPr>
          <w:rFonts w:ascii="Times New Roman" w:hAnsi="Times New Roman" w:cs="Times New Roman"/>
          <w:color w:val="FF0000"/>
          <w:sz w:val="24"/>
          <w:szCs w:val="24"/>
        </w:rPr>
        <w:t>–</w:t>
      </w:r>
      <w:r w:rsidRPr="00861C77">
        <w:rPr>
          <w:rFonts w:ascii="Times New Roman" w:hAnsi="Times New Roman" w:cs="Times New Roman"/>
          <w:color w:val="FF0000"/>
          <w:sz w:val="24"/>
          <w:szCs w:val="24"/>
        </w:rPr>
        <w:t xml:space="preserve"> ножи; V </w:t>
      </w:r>
      <w:r w:rsidR="00170815" w:rsidRPr="00861C77">
        <w:rPr>
          <w:rFonts w:ascii="Times New Roman" w:hAnsi="Times New Roman" w:cs="Times New Roman"/>
          <w:color w:val="FF0000"/>
          <w:sz w:val="24"/>
          <w:szCs w:val="24"/>
        </w:rPr>
        <w:t>–</w:t>
      </w:r>
      <w:r w:rsidRPr="00861C77">
        <w:rPr>
          <w:rFonts w:ascii="Times New Roman" w:hAnsi="Times New Roman" w:cs="Times New Roman"/>
          <w:color w:val="FF0000"/>
          <w:sz w:val="24"/>
          <w:szCs w:val="24"/>
        </w:rPr>
        <w:t xml:space="preserve"> концевой выключатель</w:t>
      </w:r>
    </w:p>
    <w:p w:rsidR="000B6F73" w:rsidRPr="00861C77" w:rsidRDefault="00861C77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hyperlink r:id="rId10" w:tgtFrame="_blank" w:history="1">
        <w:r w:rsidR="000B6F73" w:rsidRPr="00861C77">
          <w:rPr>
            <w:rFonts w:ascii="Times New Roman" w:hAnsi="Times New Roman" w:cs="Times New Roman"/>
            <w:color w:val="FF0000"/>
            <w:sz w:val="24"/>
            <w:szCs w:val="24"/>
          </w:rPr>
          <w:t>51</w:t>
        </w:r>
      </w:hyperlink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b/>
          <w:sz w:val="24"/>
          <w:szCs w:val="24"/>
        </w:rPr>
        <w:t>Технологическая</w:t>
      </w:r>
      <w:r w:rsidR="00170815" w:rsidRPr="001708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0815">
        <w:rPr>
          <w:rFonts w:ascii="Times New Roman" w:hAnsi="Times New Roman" w:cs="Times New Roman"/>
          <w:b/>
          <w:sz w:val="24"/>
          <w:szCs w:val="24"/>
        </w:rPr>
        <w:t>схема</w:t>
      </w:r>
      <w:r w:rsidR="00170815" w:rsidRPr="001708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0815">
        <w:rPr>
          <w:rFonts w:ascii="Times New Roman" w:hAnsi="Times New Roman" w:cs="Times New Roman"/>
          <w:b/>
          <w:sz w:val="24"/>
          <w:szCs w:val="24"/>
        </w:rPr>
        <w:t>конвейерного</w:t>
      </w:r>
      <w:r w:rsidR="00170815" w:rsidRPr="001708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0815">
        <w:rPr>
          <w:rFonts w:ascii="Times New Roman" w:hAnsi="Times New Roman" w:cs="Times New Roman"/>
          <w:b/>
          <w:sz w:val="24"/>
          <w:szCs w:val="24"/>
        </w:rPr>
        <w:t>способа</w:t>
      </w:r>
      <w:r w:rsidR="00170815" w:rsidRPr="001708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0815">
        <w:rPr>
          <w:rFonts w:ascii="Times New Roman" w:hAnsi="Times New Roman" w:cs="Times New Roman"/>
          <w:b/>
          <w:sz w:val="24"/>
          <w:szCs w:val="24"/>
        </w:rPr>
        <w:t>изготовления</w:t>
      </w:r>
      <w:r w:rsidR="00170815" w:rsidRPr="001708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0815">
        <w:rPr>
          <w:rFonts w:ascii="Times New Roman" w:hAnsi="Times New Roman" w:cs="Times New Roman"/>
          <w:b/>
          <w:sz w:val="24"/>
          <w:szCs w:val="24"/>
        </w:rPr>
        <w:t>железобетонных</w:t>
      </w:r>
      <w:r w:rsidRPr="00170815">
        <w:rPr>
          <w:rFonts w:ascii="Times New Roman" w:hAnsi="Times New Roman" w:cs="Times New Roman"/>
          <w:b/>
          <w:sz w:val="24"/>
          <w:szCs w:val="24"/>
        </w:rPr>
        <w:br/>
        <w:t>изделий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(технологический процесс расчленён на элементарные процессы, которые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lastRenderedPageBreak/>
        <w:t>одновременно выполняют на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отдельных рабочих местах. Форма и изделие перемещаются от одного рабочего места к другому, каждое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обслуживает закрепленное звено)</w:t>
      </w:r>
    </w:p>
    <w:p w:rsidR="00170815" w:rsidRDefault="00170815" w:rsidP="001708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7A8E970" wp14:editId="3DD086F6">
            <wp:extent cx="4788000" cy="2862000"/>
            <wp:effectExtent l="0" t="0" r="0" b="0"/>
            <wp:docPr id="1" name="Рисунок 11" descr="x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 descr="x506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000" cy="28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F73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1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разгрузки заполнителей; 2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приёмный бункер, 3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наполнительный бункер, 4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транспортная галерея, 5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расходный бункер, 6 </w:t>
      </w:r>
      <w:r w:rsidR="00170815">
        <w:rPr>
          <w:rFonts w:ascii="Times New Roman" w:hAnsi="Times New Roman" w:cs="Times New Roman"/>
          <w:sz w:val="24"/>
          <w:szCs w:val="24"/>
        </w:rPr>
        <w:t xml:space="preserve">– </w:t>
      </w:r>
      <w:r w:rsidRPr="000B6F73">
        <w:rPr>
          <w:rFonts w:ascii="Times New Roman" w:hAnsi="Times New Roman" w:cs="Times New Roman"/>
          <w:sz w:val="24"/>
          <w:szCs w:val="24"/>
        </w:rPr>
        <w:t xml:space="preserve">смесительное отделение, 7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силосный склад цемента; 8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ёмкость для воды; 9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оборудование для производства арматурных</w:t>
      </w:r>
      <w:r w:rsidRPr="000B6F73">
        <w:rPr>
          <w:rFonts w:ascii="Times New Roman" w:hAnsi="Times New Roman" w:cs="Times New Roman"/>
          <w:sz w:val="24"/>
          <w:szCs w:val="24"/>
        </w:rPr>
        <w:br/>
        <w:t xml:space="preserve">элементов и каркасов; 10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передаточная тележка; 11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очистка форм; 12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смазка форм; 13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укладка арматуры; 14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формирования изделий; 15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доводки изделий; 16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укладки термоизоляционного слоя; 17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пропарочная камера; 18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распалубки и контроля; 19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 готовой продукции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6F73" w:rsidRPr="000B6F73" w:rsidRDefault="00DF39AC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hyperlink r:id="rId12" w:tgtFrame="_blank" w:history="1">
        <w:r w:rsidR="000B6F73" w:rsidRPr="000B6F73">
          <w:rPr>
            <w:rFonts w:ascii="Times New Roman" w:hAnsi="Times New Roman" w:cs="Times New Roman"/>
            <w:sz w:val="24"/>
            <w:szCs w:val="24"/>
          </w:rPr>
          <w:t>52.</w:t>
        </w:r>
      </w:hyperlink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b/>
          <w:sz w:val="24"/>
          <w:szCs w:val="24"/>
        </w:rPr>
        <w:t>Технологическая схема изготовления конструкций на стендах</w:t>
      </w:r>
      <w:r w:rsidRPr="000B6F73">
        <w:rPr>
          <w:rFonts w:ascii="Times New Roman" w:hAnsi="Times New Roman" w:cs="Times New Roman"/>
          <w:sz w:val="24"/>
          <w:szCs w:val="24"/>
        </w:rPr>
        <w:t xml:space="preserve"> (технологические процессы выполняют в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неподвижных формах или оборудованных для этого на рабочих местах стендах)</w:t>
      </w:r>
    </w:p>
    <w:p w:rsidR="00170815" w:rsidRDefault="00170815" w:rsidP="001708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62BE69" wp14:editId="1E2BAE6C">
            <wp:extent cx="4687200" cy="3142800"/>
            <wp:effectExtent l="0" t="0" r="0" b="635"/>
            <wp:docPr id="6" name="Рисунок 5" descr="x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x508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200" cy="314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815" w:rsidRDefault="00170815" w:rsidP="001708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А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хранения и обработки сырья; В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приготовления бетона; С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изготовления арматурных элементов; Д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формования и обработки изделий; Е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хранения и выдачи конструкций; 1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разгрузки заполнителей; 2, 8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приёмные бункера;</w:t>
      </w:r>
      <w:r w:rsidRPr="000B6F73">
        <w:rPr>
          <w:rFonts w:ascii="Times New Roman" w:hAnsi="Times New Roman" w:cs="Times New Roman"/>
          <w:sz w:val="24"/>
          <w:szCs w:val="24"/>
        </w:rPr>
        <w:br/>
        <w:t xml:space="preserve">3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склады заполнителей; 4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170815" w:rsidRPr="000B6F73">
        <w:rPr>
          <w:rFonts w:ascii="Times New Roman" w:hAnsi="Times New Roman" w:cs="Times New Roman"/>
          <w:sz w:val="24"/>
          <w:szCs w:val="24"/>
        </w:rPr>
        <w:t>транспортерная</w:t>
      </w:r>
      <w:r w:rsidRPr="000B6F73">
        <w:rPr>
          <w:rFonts w:ascii="Times New Roman" w:hAnsi="Times New Roman" w:cs="Times New Roman"/>
          <w:sz w:val="24"/>
          <w:szCs w:val="24"/>
        </w:rPr>
        <w:t xml:space="preserve"> галерея; 5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расходные бункера; 6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</w:t>
      </w:r>
      <w:r w:rsidRPr="000B6F73">
        <w:rPr>
          <w:rFonts w:ascii="Times New Roman" w:hAnsi="Times New Roman" w:cs="Times New Roman"/>
          <w:sz w:val="24"/>
          <w:szCs w:val="24"/>
        </w:rPr>
        <w:lastRenderedPageBreak/>
        <w:t xml:space="preserve">приготовления бетона; 7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разгрузки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цемента; 9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 цемента; 10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стенд, 11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 готовой продукции</w:t>
      </w:r>
    </w:p>
    <w:p w:rsidR="000B6F73" w:rsidRPr="000B6F73" w:rsidRDefault="00DF39AC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hyperlink r:id="rId14" w:tgtFrame="_blank" w:history="1">
        <w:r w:rsidR="000B6F73" w:rsidRPr="000B6F73">
          <w:rPr>
            <w:rFonts w:ascii="Times New Roman" w:hAnsi="Times New Roman" w:cs="Times New Roman"/>
            <w:sz w:val="24"/>
            <w:szCs w:val="24"/>
          </w:rPr>
          <w:t>53.</w:t>
        </w:r>
      </w:hyperlink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b/>
          <w:sz w:val="24"/>
          <w:szCs w:val="24"/>
        </w:rPr>
        <w:t>Технология изготовления арматурных конструкций</w:t>
      </w: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Основные виды арматурной стали: </w:t>
      </w: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горячекатаная стержневая гладкая и периодического профиля;</w:t>
      </w: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холоднокатаная проволочная гладкая и периодического профиля; </w:t>
      </w: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горячекатаная термически упрочненная и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упрочненная вытяжкой; </w:t>
      </w: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арматурные пряди и арматурные канаты; </w:t>
      </w: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сварные сетки и каркасы.</w:t>
      </w:r>
    </w:p>
    <w:p w:rsidR="00170815" w:rsidRDefault="00170815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В зависимости от вида арматурную сталь подразделяют </w:t>
      </w:r>
      <w:r w:rsidRPr="00170815">
        <w:rPr>
          <w:rFonts w:ascii="Times New Roman" w:hAnsi="Times New Roman" w:cs="Times New Roman"/>
          <w:b/>
          <w:sz w:val="24"/>
          <w:szCs w:val="24"/>
        </w:rPr>
        <w:t>на прутковую и бунтовую</w:t>
      </w:r>
      <w:r w:rsidRPr="000B6F7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b/>
          <w:sz w:val="24"/>
          <w:szCs w:val="24"/>
        </w:rPr>
        <w:t>Прутковая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поступает в прутках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(связках), состоящих из одной партии длиной от 6 до 24 м, </w:t>
      </w:r>
      <w:r w:rsidRPr="00170815">
        <w:rPr>
          <w:rFonts w:ascii="Times New Roman" w:hAnsi="Times New Roman" w:cs="Times New Roman"/>
          <w:b/>
          <w:sz w:val="24"/>
          <w:szCs w:val="24"/>
        </w:rPr>
        <w:t>бунтовая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17081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в мотках (бунтах).</w:t>
      </w: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Процесс производства арматуры состоит из последовательных операций: </w:t>
      </w: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заготовки стержней</w:t>
      </w:r>
      <w:r w:rsidR="00170815">
        <w:rPr>
          <w:rFonts w:ascii="Times New Roman" w:hAnsi="Times New Roman" w:cs="Times New Roman"/>
          <w:sz w:val="24"/>
          <w:szCs w:val="24"/>
        </w:rPr>
        <w:t>;</w:t>
      </w: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изготовлении</w:t>
      </w:r>
      <w:r w:rsidR="001708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плоских сеток и каркасов</w:t>
      </w:r>
      <w:r w:rsidR="00170815">
        <w:rPr>
          <w:rFonts w:ascii="Times New Roman" w:hAnsi="Times New Roman" w:cs="Times New Roman"/>
          <w:sz w:val="24"/>
          <w:szCs w:val="24"/>
        </w:rPr>
        <w:t>;</w:t>
      </w: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их гибки</w:t>
      </w:r>
      <w:r w:rsidR="00170815">
        <w:rPr>
          <w:rFonts w:ascii="Times New Roman" w:hAnsi="Times New Roman" w:cs="Times New Roman"/>
          <w:sz w:val="24"/>
          <w:szCs w:val="24"/>
        </w:rPr>
        <w:t>;</w:t>
      </w:r>
    </w:p>
    <w:p w:rsidR="0017081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сборки объемных арматурных каркасов.</w:t>
      </w:r>
    </w:p>
    <w:p w:rsidR="00170815" w:rsidRDefault="00170815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Процесс изготовления арматурных элементов включает очистку от ржавчины и масла, предварительную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обработку стали, заготовку элементов из проволоки и стержней, пучков, канатов для напряженных конструкций,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изготовление закладных деталей.</w:t>
      </w: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К обработке арматурной стали относят</w:t>
      </w:r>
      <w:r w:rsidR="00D961E5">
        <w:rPr>
          <w:rFonts w:ascii="Times New Roman" w:hAnsi="Times New Roman" w:cs="Times New Roman"/>
          <w:sz w:val="24"/>
          <w:szCs w:val="24"/>
        </w:rPr>
        <w:t>: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правку</w:t>
      </w:r>
      <w:r w:rsidR="00D961E5">
        <w:rPr>
          <w:rFonts w:ascii="Times New Roman" w:hAnsi="Times New Roman" w:cs="Times New Roman"/>
          <w:sz w:val="24"/>
          <w:szCs w:val="24"/>
        </w:rPr>
        <w:t>;</w:t>
      </w: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волочение</w:t>
      </w:r>
      <w:r w:rsidR="00D961E5">
        <w:rPr>
          <w:rFonts w:ascii="Times New Roman" w:hAnsi="Times New Roman" w:cs="Times New Roman"/>
          <w:sz w:val="24"/>
          <w:szCs w:val="24"/>
        </w:rPr>
        <w:t>;</w:t>
      </w: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сплющивание</w:t>
      </w:r>
      <w:r w:rsidR="00D961E5">
        <w:rPr>
          <w:rFonts w:ascii="Times New Roman" w:hAnsi="Times New Roman" w:cs="Times New Roman"/>
          <w:sz w:val="24"/>
          <w:szCs w:val="24"/>
        </w:rPr>
        <w:t>;</w:t>
      </w: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силовую калибровку</w:t>
      </w:r>
      <w:r w:rsidR="00D961E5">
        <w:rPr>
          <w:rFonts w:ascii="Times New Roman" w:hAnsi="Times New Roman" w:cs="Times New Roman"/>
          <w:sz w:val="24"/>
          <w:szCs w:val="24"/>
        </w:rPr>
        <w:t>;</w:t>
      </w: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электротермические напряжения.</w:t>
      </w:r>
    </w:p>
    <w:p w:rsidR="00D961E5" w:rsidRDefault="00D961E5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Размотку, чистку, правку и резку на стержни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производят на правильно-отрезных станках.</w:t>
      </w: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Волочение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D961E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протаскивание металла через конусные отверстия </w:t>
      </w:r>
      <w:r w:rsidR="00D961E5" w:rsidRPr="00D961E5">
        <w:rPr>
          <w:rFonts w:ascii="Times New Roman" w:hAnsi="Times New Roman" w:cs="Times New Roman"/>
          <w:b/>
          <w:sz w:val="24"/>
          <w:szCs w:val="24"/>
        </w:rPr>
        <w:t>–</w:t>
      </w:r>
      <w:r w:rsidRPr="00D961E5">
        <w:rPr>
          <w:rFonts w:ascii="Times New Roman" w:hAnsi="Times New Roman" w:cs="Times New Roman"/>
          <w:b/>
          <w:sz w:val="24"/>
          <w:szCs w:val="24"/>
        </w:rPr>
        <w:t xml:space="preserve"> фильеры</w:t>
      </w:r>
      <w:r w:rsidRPr="000B6F73">
        <w:rPr>
          <w:rFonts w:ascii="Times New Roman" w:hAnsi="Times New Roman" w:cs="Times New Roman"/>
          <w:sz w:val="24"/>
          <w:szCs w:val="24"/>
        </w:rPr>
        <w:t>. В результате одновременно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происходит растягивание и сжатие, металл теряет значительную часть пластических свойств и делается более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жестким. </w:t>
      </w:r>
      <w:r w:rsidRPr="00D961E5">
        <w:rPr>
          <w:rFonts w:ascii="Times New Roman" w:hAnsi="Times New Roman" w:cs="Times New Roman"/>
          <w:b/>
          <w:i/>
          <w:sz w:val="24"/>
          <w:szCs w:val="24"/>
        </w:rPr>
        <w:t>Сталь, подвергнутую волочению, называют холоднокатаной</w:t>
      </w:r>
      <w:r w:rsidRPr="000B6F73">
        <w:rPr>
          <w:rFonts w:ascii="Times New Roman" w:hAnsi="Times New Roman" w:cs="Times New Roman"/>
          <w:sz w:val="24"/>
          <w:szCs w:val="24"/>
        </w:rPr>
        <w:t>. Ее поставляют металлургические заводы.</w:t>
      </w: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Сплющивание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D961E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распространенный способ упрочнения арматурной стали, заключающийся в прокатывании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прутка между парой рифленых валков, в результате пруток деформируется в одной или двух взаимно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перпендикулярных плоскостях, приобретая периодический профиль. Вследствие наклёпа, возникающего при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сжатии стержня, предел текучести арматурной стали повышается на 25...30 %.</w:t>
      </w: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Силовая калибровка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D961E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вытягивание стержней до напряжения, превышающего нормированный предел текучести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данной стали. В результате повышается ее предел текучести. Вытяжка отличается от силовой калибровки тем, что</w:t>
      </w:r>
      <w:r w:rsidRPr="000B6F73">
        <w:rPr>
          <w:rFonts w:ascii="Times New Roman" w:hAnsi="Times New Roman" w:cs="Times New Roman"/>
          <w:sz w:val="24"/>
          <w:szCs w:val="24"/>
        </w:rPr>
        <w:br/>
        <w:t>процесс контролируется не определенным напряжением, а величиной удлинения.</w:t>
      </w: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Термическое упрочнение стали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D961E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один из экономических методов упрочнения при больших объемах работ.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61E5" w:rsidRDefault="000B6F73" w:rsidP="00170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Технологический процесс включает доставку стержней в арматурный цех, укладку их на подающее устройство,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подачу под электроды, электронагрев до 900...1000°С, сброс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стрежней в закалочную ванну, выемку охлажденных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стержней и укладку под электроды, электронагрев до температуры отпуска 325...375°С, охлаждение до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температуры окружающей </w:t>
      </w:r>
      <w:r w:rsidRPr="000B6F73">
        <w:rPr>
          <w:rFonts w:ascii="Times New Roman" w:hAnsi="Times New Roman" w:cs="Times New Roman"/>
          <w:sz w:val="24"/>
          <w:szCs w:val="24"/>
        </w:rPr>
        <w:lastRenderedPageBreak/>
        <w:t>среды, выдачу упрочненных стержней. Термическое упрочнение принимают главным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образом для напрягаемой арматуры периодического профиля.</w:t>
      </w:r>
    </w:p>
    <w:p w:rsidR="000B6F73" w:rsidRDefault="00DF39AC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hyperlink r:id="rId15" w:tgtFrame="_blank" w:history="1">
        <w:r w:rsidR="000B6F73" w:rsidRPr="000B6F73">
          <w:rPr>
            <w:rFonts w:ascii="Times New Roman" w:hAnsi="Times New Roman" w:cs="Times New Roman"/>
            <w:sz w:val="24"/>
            <w:szCs w:val="24"/>
          </w:rPr>
          <w:t>54.</w:t>
        </w:r>
      </w:hyperlink>
    </w:p>
    <w:p w:rsidR="00D961E5" w:rsidRDefault="00D961E5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61E5" w:rsidRPr="00D961E5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61E5">
        <w:rPr>
          <w:rFonts w:ascii="Times New Roman" w:hAnsi="Times New Roman" w:cs="Times New Roman"/>
          <w:b/>
          <w:sz w:val="24"/>
          <w:szCs w:val="24"/>
        </w:rPr>
        <w:t>Формирование железобетонных изделий</w:t>
      </w:r>
    </w:p>
    <w:p w:rsidR="00D961E5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Процесс состоит в укладке бетонной смеси в формы с арматурным каркасом,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распределения и уплотнения смеси,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отделке лицевой поверхности изделия.</w:t>
      </w:r>
    </w:p>
    <w:p w:rsidR="00D961E5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Формы подразделяют на несколько типов:</w:t>
      </w:r>
    </w:p>
    <w:p w:rsidR="00D961E5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организации процесса </w:t>
      </w:r>
      <w:r w:rsidR="00D961E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Pr="00D961E5">
        <w:rPr>
          <w:rFonts w:ascii="Times New Roman" w:hAnsi="Times New Roman" w:cs="Times New Roman"/>
          <w:b/>
          <w:sz w:val="24"/>
          <w:szCs w:val="24"/>
        </w:rPr>
        <w:t>неподвижные (стендовые и перемещаемые), передвижные и переносные</w:t>
      </w:r>
      <w:r w:rsidRPr="000B6F73">
        <w:rPr>
          <w:rFonts w:ascii="Times New Roman" w:hAnsi="Times New Roman" w:cs="Times New Roman"/>
          <w:sz w:val="24"/>
          <w:szCs w:val="24"/>
        </w:rPr>
        <w:t>;</w:t>
      </w:r>
    </w:p>
    <w:p w:rsidR="00D961E5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условию работ </w:t>
      </w:r>
      <w:r w:rsidR="00D961E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рассчитанные на напряжение арматуры;</w:t>
      </w:r>
    </w:p>
    <w:p w:rsidR="00D961E5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числу изделий </w:t>
      </w:r>
      <w:r w:rsidR="00D961E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одновременно изготовляемые в форме, </w:t>
      </w:r>
      <w:r w:rsidRPr="00D961E5">
        <w:rPr>
          <w:rFonts w:ascii="Times New Roman" w:hAnsi="Times New Roman" w:cs="Times New Roman"/>
          <w:b/>
          <w:sz w:val="24"/>
          <w:szCs w:val="24"/>
        </w:rPr>
        <w:t>одиночные и пакетные</w:t>
      </w:r>
      <w:r w:rsidRPr="000B6F73">
        <w:rPr>
          <w:rFonts w:ascii="Times New Roman" w:hAnsi="Times New Roman" w:cs="Times New Roman"/>
          <w:sz w:val="24"/>
          <w:szCs w:val="24"/>
        </w:rPr>
        <w:t>;</w:t>
      </w:r>
    </w:p>
    <w:p w:rsidR="00D961E5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виду изделий </w:t>
      </w:r>
      <w:r w:rsidR="00D961E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Pr="00D961E5">
        <w:rPr>
          <w:rFonts w:ascii="Times New Roman" w:hAnsi="Times New Roman" w:cs="Times New Roman"/>
          <w:b/>
          <w:sz w:val="24"/>
          <w:szCs w:val="24"/>
        </w:rPr>
        <w:t>линейные, плоскостные, трубчатые</w:t>
      </w:r>
      <w:r w:rsidRPr="000B6F73">
        <w:rPr>
          <w:rFonts w:ascii="Times New Roman" w:hAnsi="Times New Roman" w:cs="Times New Roman"/>
          <w:sz w:val="24"/>
          <w:szCs w:val="24"/>
        </w:rPr>
        <w:t>;</w:t>
      </w:r>
    </w:p>
    <w:p w:rsidR="00D961E5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материалу </w:t>
      </w:r>
      <w:r w:rsidR="00D961E5">
        <w:rPr>
          <w:rFonts w:ascii="Times New Roman" w:hAnsi="Times New Roman" w:cs="Times New Roman"/>
          <w:sz w:val="24"/>
          <w:szCs w:val="24"/>
        </w:rPr>
        <w:t xml:space="preserve">– </w:t>
      </w:r>
      <w:r w:rsidRPr="00D961E5">
        <w:rPr>
          <w:rFonts w:ascii="Times New Roman" w:hAnsi="Times New Roman" w:cs="Times New Roman"/>
          <w:b/>
          <w:sz w:val="24"/>
          <w:szCs w:val="24"/>
        </w:rPr>
        <w:t>металлические стальные, алюминиевые, железобетонные, деревянные и комбинированные</w:t>
      </w:r>
      <w:r w:rsidRPr="000B6F73">
        <w:rPr>
          <w:rFonts w:ascii="Times New Roman" w:hAnsi="Times New Roman" w:cs="Times New Roman"/>
          <w:sz w:val="24"/>
          <w:szCs w:val="24"/>
        </w:rPr>
        <w:t>;</w:t>
      </w:r>
    </w:p>
    <w:p w:rsidR="00D961E5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конструкции форм </w:t>
      </w:r>
      <w:r w:rsidR="00D961E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Pr="00D961E5">
        <w:rPr>
          <w:rFonts w:ascii="Times New Roman" w:hAnsi="Times New Roman" w:cs="Times New Roman"/>
          <w:b/>
          <w:sz w:val="24"/>
          <w:szCs w:val="24"/>
        </w:rPr>
        <w:t>с поддонами, бортовые (боковая оснастка), матрицы</w:t>
      </w:r>
      <w:r w:rsidRPr="000B6F73">
        <w:rPr>
          <w:rFonts w:ascii="Times New Roman" w:hAnsi="Times New Roman" w:cs="Times New Roman"/>
          <w:sz w:val="24"/>
          <w:szCs w:val="24"/>
        </w:rPr>
        <w:t>;</w:t>
      </w:r>
    </w:p>
    <w:p w:rsidR="00D961E5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по конструктивным особенностям, связанным с освобождением изделий от форм </w:t>
      </w:r>
      <w:r w:rsidR="00D961E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Pr="00D961E5">
        <w:rPr>
          <w:rFonts w:ascii="Times New Roman" w:hAnsi="Times New Roman" w:cs="Times New Roman"/>
          <w:b/>
          <w:sz w:val="24"/>
          <w:szCs w:val="24"/>
        </w:rPr>
        <w:t>неразъемные, сборноразборные, с шарнирно открывающимися или отодвигающимися стенками</w:t>
      </w:r>
      <w:r w:rsidRPr="000B6F73">
        <w:rPr>
          <w:rFonts w:ascii="Times New Roman" w:hAnsi="Times New Roman" w:cs="Times New Roman"/>
          <w:sz w:val="24"/>
          <w:szCs w:val="24"/>
        </w:rPr>
        <w:t>.</w:t>
      </w:r>
    </w:p>
    <w:p w:rsidR="00D961E5" w:rsidRDefault="00D961E5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961E5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Основные способы механического воздействия на бетонную смесь с целью ее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уплотнения и</w:t>
      </w:r>
      <w:r w:rsidR="00D961E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придания:</w:t>
      </w:r>
    </w:p>
    <w:p w:rsidR="00D961E5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Вибропрессование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D961E5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метод вибрационного формования с одновременным давлением на бетонную смесь позволяет использовать более жесткие смеси и формовать изделия с профилированной верхней поверхностью.</w:t>
      </w:r>
    </w:p>
    <w:p w:rsidR="009A6C7E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61E5">
        <w:rPr>
          <w:rFonts w:ascii="Times New Roman" w:hAnsi="Times New Roman" w:cs="Times New Roman"/>
          <w:b/>
          <w:i/>
          <w:sz w:val="24"/>
          <w:szCs w:val="24"/>
        </w:rPr>
        <w:t>Вибрирование изделий</w:t>
      </w:r>
      <w:r w:rsidRPr="000B6F73">
        <w:rPr>
          <w:rFonts w:ascii="Times New Roman" w:hAnsi="Times New Roman" w:cs="Times New Roman"/>
          <w:sz w:val="24"/>
          <w:szCs w:val="24"/>
        </w:rPr>
        <w:t xml:space="preserve"> на виброплощадках с пригрузом повышает эффективность уплотнения бетонной смеси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примерно вдвое, сокращается продолжительность уплотнения обеспечивает получения гладкой поверхности.</w:t>
      </w:r>
    </w:p>
    <w:p w:rsidR="009A6C7E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При изготовлении железобетонных изделии широко используют </w:t>
      </w:r>
      <w:r w:rsidRPr="009A6C7E">
        <w:rPr>
          <w:rFonts w:ascii="Times New Roman" w:hAnsi="Times New Roman" w:cs="Times New Roman"/>
          <w:b/>
          <w:i/>
          <w:sz w:val="24"/>
          <w:szCs w:val="24"/>
        </w:rPr>
        <w:t xml:space="preserve">вакуумирование </w:t>
      </w:r>
      <w:r w:rsidRPr="000B6F73">
        <w:rPr>
          <w:rFonts w:ascii="Times New Roman" w:hAnsi="Times New Roman" w:cs="Times New Roman"/>
          <w:sz w:val="24"/>
          <w:szCs w:val="24"/>
        </w:rPr>
        <w:t>как дополнительное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воздействие на уплотняемую бетонную смесь. Сущность процесса состоит в том, что уложенную в форму смесь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предварительно уплотняют на виброплощадке, подвергают воздействию вакуумных устройств, приложенных к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поверхности уплотняемого бетона или введенных в него. При этом в плоскостях вакуумных устройств создают</w:t>
      </w:r>
      <w:r w:rsidRPr="000B6F73">
        <w:rPr>
          <w:rFonts w:ascii="Times New Roman" w:hAnsi="Times New Roman" w:cs="Times New Roman"/>
          <w:sz w:val="24"/>
          <w:szCs w:val="24"/>
        </w:rPr>
        <w:br/>
        <w:t>разряжение, вследствие разности давления происходит отсасывание из смеси воздуха и избыточной воды.</w:t>
      </w:r>
    </w:p>
    <w:p w:rsidR="009A6C7E" w:rsidRDefault="000B6F73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Одновременно под действием атмосферного давления бетонная смесь уплотняется.</w:t>
      </w:r>
    </w:p>
    <w:p w:rsidR="009A6C7E" w:rsidRDefault="009A6C7E" w:rsidP="00D961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B6F73" w:rsidRDefault="00DF39AC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hyperlink r:id="rId16" w:tgtFrame="_blank" w:history="1">
        <w:r w:rsidR="000B6F73" w:rsidRPr="000B6F73">
          <w:rPr>
            <w:rFonts w:ascii="Times New Roman" w:hAnsi="Times New Roman" w:cs="Times New Roman"/>
            <w:sz w:val="24"/>
            <w:szCs w:val="24"/>
          </w:rPr>
          <w:t>55.</w:t>
        </w:r>
      </w:hyperlink>
    </w:p>
    <w:p w:rsidR="009A6C7E" w:rsidRP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C7E">
        <w:rPr>
          <w:rFonts w:ascii="Times New Roman" w:hAnsi="Times New Roman" w:cs="Times New Roman"/>
          <w:b/>
          <w:sz w:val="24"/>
          <w:szCs w:val="24"/>
        </w:rPr>
        <w:t>Формирование железобетонных изделий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6C7E">
        <w:rPr>
          <w:rFonts w:ascii="Times New Roman" w:hAnsi="Times New Roman" w:cs="Times New Roman"/>
          <w:b/>
          <w:sz w:val="24"/>
          <w:szCs w:val="24"/>
        </w:rPr>
        <w:t>Виброштампование</w:t>
      </w:r>
      <w:r w:rsidRPr="000B6F73">
        <w:rPr>
          <w:rFonts w:ascii="Times New Roman" w:hAnsi="Times New Roman" w:cs="Times New Roman"/>
          <w:sz w:val="24"/>
          <w:szCs w:val="24"/>
        </w:rPr>
        <w:t xml:space="preserve"> </w:t>
      </w:r>
      <w:r w:rsidR="009A6C7E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воздействие на бетонную смесь виброштампом, который сочетает функции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виброуплотнения, пригруза и формообразования. Рабочая поверхность виброштампа в зависимости от вида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формуемых изделий может быть плоской, рельефной и с пустообразователями.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Относительно новой эффективной технологией уплотнения является ударно-вибрационная, при этом, используя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принцип, основанный на вибрации и ударе (виброрезонансные площадки). 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Данная технология значительно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улучшает качество изделий, их заводскую готовность.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6C7E">
        <w:rPr>
          <w:rFonts w:ascii="Times New Roman" w:hAnsi="Times New Roman" w:cs="Times New Roman"/>
          <w:b/>
          <w:sz w:val="24"/>
          <w:szCs w:val="24"/>
        </w:rPr>
        <w:t>Центробежные формования</w:t>
      </w:r>
      <w:r w:rsidRPr="000B6F73">
        <w:rPr>
          <w:rFonts w:ascii="Times New Roman" w:hAnsi="Times New Roman" w:cs="Times New Roman"/>
          <w:sz w:val="24"/>
          <w:szCs w:val="24"/>
        </w:rPr>
        <w:t xml:space="preserve"> для уплотнения смеси центрифугированием эффективно используют при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изготовлении напорных и безнапорных труб, бетонных свай, опор линии электропередачи и других конструкций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кольцевого сечения.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Процесс формования изделий состоит из трех стадии: 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загрузка бетонной смеси в форму</w:t>
      </w:r>
      <w:r w:rsidR="009A6C7E">
        <w:rPr>
          <w:rFonts w:ascii="Times New Roman" w:hAnsi="Times New Roman" w:cs="Times New Roman"/>
          <w:sz w:val="24"/>
          <w:szCs w:val="24"/>
        </w:rPr>
        <w:t>;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lastRenderedPageBreak/>
        <w:t>распределение ее по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периметру формы</w:t>
      </w:r>
      <w:r w:rsidR="009A6C7E">
        <w:rPr>
          <w:rFonts w:ascii="Times New Roman" w:hAnsi="Times New Roman" w:cs="Times New Roman"/>
          <w:sz w:val="24"/>
          <w:szCs w:val="24"/>
        </w:rPr>
        <w:t>;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уплотнение с отжатием воды. </w:t>
      </w:r>
    </w:p>
    <w:p w:rsidR="009A6C7E" w:rsidRDefault="009A6C7E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При изготовлении труб смесь загружают в форму при ее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вращении. При воздействии центробежных сил она равномерно распределяется по стенкам формы.</w:t>
      </w:r>
      <w:r w:rsidRPr="000B6F73">
        <w:rPr>
          <w:rFonts w:ascii="Times New Roman" w:hAnsi="Times New Roman" w:cs="Times New Roman"/>
          <w:sz w:val="24"/>
          <w:szCs w:val="24"/>
        </w:rPr>
        <w:br/>
        <w:t>При изготовлении дорожных плит используют вибропрокатные станы Козлова Н.Я. По этой технологии бетонную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смесь укладывают и уплотняют механизмами формующей системы.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Поступающая непрерывным потоком из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смесителя смесь распределяется по всей ширине формовочной ленты. Одновременно с разравниванием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происходит уплотнение смеси вибробрусом через формовочную ленту. При дальнейшем движении формующей</w:t>
      </w:r>
      <w:r w:rsidRPr="000B6F73">
        <w:rPr>
          <w:rFonts w:ascii="Times New Roman" w:hAnsi="Times New Roman" w:cs="Times New Roman"/>
          <w:sz w:val="24"/>
          <w:szCs w:val="24"/>
        </w:rPr>
        <w:br/>
        <w:t>ленты изделие подвергается калибровке путем проката виброваликами калибрующей секции для получения его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проектной толщины. Готовое изделие краном подают в пропарочную камеру для тепловлажностной обработки.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Вибропрокат производят на стационарных и передвижных станах.</w:t>
      </w:r>
    </w:p>
    <w:p w:rsidR="000B6F73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B6F73" w:rsidRDefault="00DF39AC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hyperlink r:id="rId17" w:tgtFrame="_blank" w:history="1">
        <w:r w:rsidR="000B6F73" w:rsidRPr="000B6F73">
          <w:rPr>
            <w:rFonts w:ascii="Times New Roman" w:hAnsi="Times New Roman" w:cs="Times New Roman"/>
            <w:sz w:val="24"/>
            <w:szCs w:val="24"/>
          </w:rPr>
          <w:t>56.</w:t>
        </w:r>
      </w:hyperlink>
    </w:p>
    <w:p w:rsidR="009A6C7E" w:rsidRP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C7E">
        <w:rPr>
          <w:rFonts w:ascii="Times New Roman" w:hAnsi="Times New Roman" w:cs="Times New Roman"/>
          <w:b/>
          <w:sz w:val="24"/>
          <w:szCs w:val="24"/>
        </w:rPr>
        <w:t>Тепловая обработка железобетонных изделий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Наиболее распространенным способом ускорения твердения изделий является тепловлажностная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обработка.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Сущность ее заключается в том, что с повышением температуры среды до 80...1000°С скорость гидратации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цемента значительно увеличивается, т.е. процесс твердения ускоряется, и изделие в более короткие сроки, чем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при обычной температуре, приобретает механическую прочность, допускающую транспортирование и монтаж.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Наиболее широко используют установки периодического и непрерывного действия </w:t>
      </w:r>
      <w:r w:rsidR="009A6C7E"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ямные и туннельные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камеры, автоклавы, камеры с обогревом в поле индукционного действия.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Весь цикл тепловлажностной обработки делят на три периода: 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подогрев до наибольшей температуры;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выдержка при этой температуре (изотермическая выдержка)</w:t>
      </w:r>
      <w:r w:rsidR="009A6C7E">
        <w:rPr>
          <w:rFonts w:ascii="Times New Roman" w:hAnsi="Times New Roman" w:cs="Times New Roman"/>
          <w:sz w:val="24"/>
          <w:szCs w:val="24"/>
        </w:rPr>
        <w:t>;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охлаждение до температуры окружающей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среды. </w:t>
      </w:r>
    </w:p>
    <w:p w:rsidR="009A6C7E" w:rsidRDefault="009A6C7E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 качестве теплоносителя широко используют пар, паровую смесь, реже подогретый и увлажненный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воздух.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При использовании электроэнергии изделие нагревают путем непосредственного прохождения электрического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тока через бетон (арматуру) или косвенным способом с помощью разного рода излучателей. Автоматизация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тепловой обработки позволяет сократить ее продолжительность, уменьшить расход пара, увеличить пропускную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способность установок, улучшить качество изделий и повысить культуру производства. 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Система автоматизации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режимов тепловлажностной обработки с использованием электронных программных регуляторов температуры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позволяет производить в установках контроль температуры, автоматическое ведение процесса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тепловлажностной обработки по заданной программе, автоматическую вентиляцию камер.</w:t>
      </w:r>
    </w:p>
    <w:p w:rsidR="009A6C7E" w:rsidRDefault="009A6C7E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B6F73" w:rsidRDefault="00DF39AC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hyperlink r:id="rId18" w:tgtFrame="_blank" w:history="1">
        <w:r w:rsidR="000B6F73" w:rsidRPr="000B6F73">
          <w:rPr>
            <w:rFonts w:ascii="Times New Roman" w:hAnsi="Times New Roman" w:cs="Times New Roman"/>
            <w:sz w:val="24"/>
            <w:szCs w:val="24"/>
          </w:rPr>
          <w:t>57.</w:t>
        </w:r>
      </w:hyperlink>
    </w:p>
    <w:p w:rsidR="009A6C7E" w:rsidRP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C7E">
        <w:rPr>
          <w:rFonts w:ascii="Times New Roman" w:hAnsi="Times New Roman" w:cs="Times New Roman"/>
          <w:b/>
          <w:sz w:val="24"/>
          <w:szCs w:val="24"/>
        </w:rPr>
        <w:t>Организация склада готовой продукции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Хранение готовых железобетонных изделий осуществляют на открытых площадках, неподалеку от цеха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пропаривания. Площадка должна иметь покрытие и уклон для стока атмосферных вод. Изделия хранят по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типоразмерам и назначению</w:t>
      </w:r>
      <w:r w:rsidR="009A6C7E">
        <w:rPr>
          <w:rFonts w:ascii="Times New Roman" w:hAnsi="Times New Roman" w:cs="Times New Roman"/>
          <w:sz w:val="24"/>
          <w:szCs w:val="24"/>
        </w:rPr>
        <w:t>.</w:t>
      </w:r>
      <w:r w:rsidRPr="000B6F73">
        <w:rPr>
          <w:rFonts w:ascii="Times New Roman" w:hAnsi="Times New Roman" w:cs="Times New Roman"/>
          <w:sz w:val="24"/>
          <w:szCs w:val="24"/>
        </w:rPr>
        <w:t xml:space="preserve"> Короткие изделия укладывают в штабеля горизонтально, чтобы исключить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возможность появления трещин или перенапряжения в бетоне. Нижние ряды изделий опирают на подкладку.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Толщина подкладки должна быть 2/3 её ширины. На 1 м</w:t>
      </w:r>
      <w:r w:rsidRPr="009A6C7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полезной площадки склада укладывают 2...2,5 т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изделий железобетонных конструкций.</w:t>
      </w:r>
    </w:p>
    <w:p w:rsidR="009A6C7E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lastRenderedPageBreak/>
        <w:t>В качестве подъемно-транспортного оборудования на складах готовой продукции принимают мостовые,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консольно-козловые, бетонные самоходные краны и вилочные автопогрузчики. Грузоподъемность кранов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должна соответствовать наибольшей массе отпускаемых заводом изделий (с учетом коэффициента запаса).</w:t>
      </w:r>
    </w:p>
    <w:p w:rsidR="002C6915" w:rsidRDefault="000B6F73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Между штабелями должны быть проходы шириной не менее 0,6 м и проезды шириной в зависимости от вида</w:t>
      </w:r>
      <w:r w:rsidR="009A6C7E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применяемых транспортных средств и порядка их движения. Проходы между штабелями в продольном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направлении устраивают через 25 м. Вместимость склада определяют расчетом, но, как правило, не менее 15суточной выработки.</w:t>
      </w:r>
    </w:p>
    <w:p w:rsidR="002C6915" w:rsidRDefault="002C6915" w:rsidP="009A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B6F73" w:rsidRDefault="00DF39AC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hyperlink r:id="rId19" w:tgtFrame="_blank" w:history="1">
        <w:r w:rsidR="000B6F73" w:rsidRPr="000B6F73">
          <w:rPr>
            <w:rFonts w:ascii="Times New Roman" w:hAnsi="Times New Roman" w:cs="Times New Roman"/>
            <w:sz w:val="24"/>
            <w:szCs w:val="24"/>
          </w:rPr>
          <w:t>58.</w:t>
        </w:r>
      </w:hyperlink>
    </w:p>
    <w:p w:rsidR="002C6915" w:rsidRP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6915">
        <w:rPr>
          <w:rFonts w:ascii="Times New Roman" w:hAnsi="Times New Roman" w:cs="Times New Roman"/>
          <w:b/>
          <w:sz w:val="24"/>
          <w:szCs w:val="24"/>
        </w:rPr>
        <w:t>Контроль качества цементобетонной смеси и</w:t>
      </w:r>
      <w:r w:rsidR="002C6915" w:rsidRPr="002C69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6915">
        <w:rPr>
          <w:rFonts w:ascii="Times New Roman" w:hAnsi="Times New Roman" w:cs="Times New Roman"/>
          <w:b/>
          <w:sz w:val="24"/>
          <w:szCs w:val="24"/>
        </w:rPr>
        <w:t>хранения ЖБИ</w:t>
      </w:r>
    </w:p>
    <w:p w:rsid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Контроль качества на заводе возложен на лабораторию и отдел технического контроля.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Для испытания арматуры на растяжение и изгиб из каждой партии (60 т) отбирают образцы. При поступлении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арматуры в прутках количество образцов для каждого вида испытания должно быть не менее пяти, отрезанных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от различных стержней. Если же арматура поступает в мотках, следует отобрать по два образца от 10 % мотков.</w:t>
      </w:r>
    </w:p>
    <w:p w:rsid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К предварительно напряженным железобетонным плитам предъявляются следующие требования:</w:t>
      </w:r>
    </w:p>
    <w:p w:rsidR="002C6915" w:rsidRDefault="000B6F73" w:rsidP="002C691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915">
        <w:rPr>
          <w:rFonts w:ascii="Times New Roman" w:hAnsi="Times New Roman" w:cs="Times New Roman"/>
          <w:sz w:val="24"/>
          <w:szCs w:val="24"/>
        </w:rPr>
        <w:t>Отклонение геометрических размеров готовых плит не должны превышать: по длине + 8, -4 мм, по ширине ± 5</w:t>
      </w:r>
      <w:r w:rsidR="002C6915" w:rsidRP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2C6915">
        <w:rPr>
          <w:rFonts w:ascii="Times New Roman" w:hAnsi="Times New Roman" w:cs="Times New Roman"/>
          <w:sz w:val="24"/>
          <w:szCs w:val="24"/>
        </w:rPr>
        <w:t>мм, по высоте ± 5 мм, по толщине защитного слоя бетона + 5 мм.</w:t>
      </w:r>
    </w:p>
    <w:p w:rsidR="002C6915" w:rsidRDefault="000B6F73" w:rsidP="002C691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915">
        <w:rPr>
          <w:rFonts w:ascii="Times New Roman" w:hAnsi="Times New Roman" w:cs="Times New Roman"/>
          <w:sz w:val="24"/>
          <w:szCs w:val="24"/>
        </w:rPr>
        <w:t>Внешний вид плит должен удовлетворять следующим условиям: на верхней и нижней плоскостях и боковых</w:t>
      </w:r>
      <w:r w:rsidR="002C6915" w:rsidRP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2C6915">
        <w:rPr>
          <w:rFonts w:ascii="Times New Roman" w:hAnsi="Times New Roman" w:cs="Times New Roman"/>
          <w:sz w:val="24"/>
          <w:szCs w:val="24"/>
        </w:rPr>
        <w:t xml:space="preserve">гранях не должно быть трещин; </w:t>
      </w:r>
    </w:p>
    <w:p w:rsidR="002C6915" w:rsidRPr="002C6915" w:rsidRDefault="000B6F73" w:rsidP="002C691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915">
        <w:rPr>
          <w:rFonts w:ascii="Times New Roman" w:hAnsi="Times New Roman" w:cs="Times New Roman"/>
          <w:sz w:val="24"/>
          <w:szCs w:val="24"/>
        </w:rPr>
        <w:t>поверхность должна быть ровной и достаточно шероховатой;</w:t>
      </w:r>
    </w:p>
    <w:p w:rsidR="002C6915" w:rsidRPr="002C6915" w:rsidRDefault="000B6F73" w:rsidP="002C691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915">
        <w:rPr>
          <w:rFonts w:ascii="Times New Roman" w:hAnsi="Times New Roman" w:cs="Times New Roman"/>
          <w:sz w:val="24"/>
          <w:szCs w:val="24"/>
        </w:rPr>
        <w:t>величина</w:t>
      </w:r>
      <w:r w:rsidR="002C6915" w:rsidRP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2C6915">
        <w:rPr>
          <w:rFonts w:ascii="Times New Roman" w:hAnsi="Times New Roman" w:cs="Times New Roman"/>
          <w:sz w:val="24"/>
          <w:szCs w:val="24"/>
        </w:rPr>
        <w:t>искривлений всех плоскостей допускается не более 5 мм на всю длину или ширину плиты, концы напряженной</w:t>
      </w:r>
      <w:r w:rsidR="002C6915" w:rsidRP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2C6915">
        <w:rPr>
          <w:rFonts w:ascii="Times New Roman" w:hAnsi="Times New Roman" w:cs="Times New Roman"/>
          <w:sz w:val="24"/>
          <w:szCs w:val="24"/>
        </w:rPr>
        <w:t>арматуры не должны выступать из тела плиты.</w:t>
      </w:r>
    </w:p>
    <w:p w:rsid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После проверки каждое изделие маркируют. На его поверхность наносят несмываемой, хорошо видимой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краской марку завода - изготовителя, паспортный номер, индекс и сорт изделия, номер браковщика ОТК.</w:t>
      </w:r>
    </w:p>
    <w:p w:rsid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При изготовлении бетонных и железобетонных изделий лаборатории завода производят контрольные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статистические испытания. Для этого от каждой партии отбирают не менее 1 % конструкций. Статистические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испытания производят с целью определения их прочности, жесткости и трещиностойкости. </w:t>
      </w:r>
    </w:p>
    <w:p w:rsidR="002C6915" w:rsidRP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Наряду с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разрушающими методами применяют физические методы контроля прочности бетона в конструкциях без их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разрушения и прежде всего электронно-акустический, подразделяющий на три вида: </w:t>
      </w:r>
      <w:r w:rsidRPr="002C6915">
        <w:rPr>
          <w:rFonts w:ascii="Times New Roman" w:hAnsi="Times New Roman" w:cs="Times New Roman"/>
          <w:b/>
          <w:sz w:val="24"/>
          <w:szCs w:val="24"/>
        </w:rPr>
        <w:t>вибрационный</w:t>
      </w:r>
      <w:r w:rsidR="002C6915" w:rsidRPr="002C69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6915">
        <w:rPr>
          <w:rFonts w:ascii="Times New Roman" w:hAnsi="Times New Roman" w:cs="Times New Roman"/>
          <w:b/>
          <w:sz w:val="24"/>
          <w:szCs w:val="24"/>
        </w:rPr>
        <w:t>(резонансный или звуковой), импульсный (ультразвуковой) и ударный.</w:t>
      </w:r>
    </w:p>
    <w:p w:rsid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Результаты внешнего осмотра и испытания изделий и образцов оформляются актами, в которых записывают все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обнаруженные от проекта отклонения, дефекты, требующие немедленного устранения, действительную марку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бетона в конструкции и общую характеристику, состояния конструкции или изделия. </w:t>
      </w:r>
    </w:p>
    <w:p w:rsidR="000B6F73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Каждое изделие,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отправляемое потребителю, имеет индивидуальный паспорт, в котором указаны не только основные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технологические данные, но и правила складирования, перевозки.</w:t>
      </w:r>
      <w:r w:rsidRPr="000B6F73">
        <w:rPr>
          <w:rFonts w:ascii="Times New Roman" w:hAnsi="Times New Roman" w:cs="Times New Roman"/>
          <w:sz w:val="24"/>
          <w:szCs w:val="24"/>
        </w:rPr>
        <w:br/>
      </w:r>
    </w:p>
    <w:p w:rsidR="000B6F73" w:rsidRDefault="00DF39AC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hyperlink r:id="rId20" w:tgtFrame="_blank" w:history="1">
        <w:r w:rsidR="000B6F73" w:rsidRPr="000B6F73">
          <w:rPr>
            <w:rFonts w:ascii="Times New Roman" w:hAnsi="Times New Roman" w:cs="Times New Roman"/>
            <w:sz w:val="24"/>
            <w:szCs w:val="24"/>
          </w:rPr>
          <w:t>59.</w:t>
        </w:r>
      </w:hyperlink>
    </w:p>
    <w:p w:rsidR="002C6915" w:rsidRP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6915">
        <w:rPr>
          <w:rFonts w:ascii="Times New Roman" w:hAnsi="Times New Roman" w:cs="Times New Roman"/>
          <w:b/>
          <w:sz w:val="24"/>
          <w:szCs w:val="24"/>
        </w:rPr>
        <w:t>Охрана труда и противопожарная защита</w:t>
      </w:r>
    </w:p>
    <w:p w:rsid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Вредное действие на рабочих ЖБИ оказывает вибрация, которая может вызвать вибрационную болезнь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(повышенная утомляемость, слабость рук, интенсивные боли в суставах).</w:t>
      </w:r>
    </w:p>
    <w:p w:rsid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lastRenderedPageBreak/>
        <w:t>Установлены предельно допустимые величины вибрации, которые измеряются виброизмерительными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приборами на вибрирующих поверхностях рабочих мест (пол, сиденье, ограждение и т.д.)</w:t>
      </w:r>
      <w:r w:rsidR="002C6915">
        <w:rPr>
          <w:rFonts w:ascii="Times New Roman" w:hAnsi="Times New Roman" w:cs="Times New Roman"/>
          <w:sz w:val="24"/>
          <w:szCs w:val="24"/>
        </w:rPr>
        <w:t>.</w:t>
      </w:r>
    </w:p>
    <w:p w:rsid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Вредное воздействие на рабочего оказывает шум. Механические шумы, как правило, вызваны неисправностью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оборудования. Аэродинамические или безударные шумы возникают при движении газа, пара, жидкости.</w:t>
      </w:r>
    </w:p>
    <w:p w:rsid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Источники шума – вентиляторы, компрессоры, пневмотранспорт и др. Шум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электрических машин возникает от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колебаний ротора и крыльчатки. Вибрационные механизмы порождают все виды шума. Длительное воздействие</w:t>
      </w:r>
      <w:r w:rsidRPr="000B6F73">
        <w:rPr>
          <w:rFonts w:ascii="Times New Roman" w:hAnsi="Times New Roman" w:cs="Times New Roman"/>
          <w:sz w:val="24"/>
          <w:szCs w:val="24"/>
        </w:rPr>
        <w:br/>
        <w:t xml:space="preserve">шума приводит к ухудшению слуха, расстройствам нервной и </w:t>
      </w:r>
      <w:r w:rsidR="002C6915" w:rsidRPr="000B6F73">
        <w:rPr>
          <w:rFonts w:ascii="Times New Roman" w:hAnsi="Times New Roman" w:cs="Times New Roman"/>
          <w:sz w:val="24"/>
          <w:szCs w:val="24"/>
        </w:rPr>
        <w:t>сердечно-сосудистой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системы (утомление,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снижение внимания и работоспособности). Особенно опасен шум в сочетании с вибрацией. </w:t>
      </w:r>
    </w:p>
    <w:p w:rsid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Уровень шума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измеряют шумомером. Уровень шума в 130 децибел вызывает болевое ощущение, выше 130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дб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– механическое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повреждение органов слуха.</w:t>
      </w:r>
    </w:p>
    <w:p w:rsid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Шум и вибрацию снижают улучшением конструкции оборудования, а также применяют специальные защитные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средства, лечебно-профилактические меры,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организационные мероприятия.</w:t>
      </w:r>
    </w:p>
    <w:p w:rsidR="002C6915" w:rsidRDefault="002C6915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C6915" w:rsidRP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6915">
        <w:rPr>
          <w:rFonts w:ascii="Times New Roman" w:hAnsi="Times New Roman" w:cs="Times New Roman"/>
          <w:b/>
          <w:sz w:val="24"/>
          <w:szCs w:val="24"/>
        </w:rPr>
        <w:t xml:space="preserve">Противопожарные мероприятия аналогичны проводимым на бетонном заводе </w:t>
      </w:r>
    </w:p>
    <w:p w:rsidR="002C6915" w:rsidRDefault="000B6F73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При размещении зданий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необходимо соблюдать противопожарные взрывы. Все цеха, склады и сооружения оборудуют огнетушителями,</w:t>
      </w:r>
      <w:r w:rsidR="002C6915"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металлическими ящиками с песком и другим противопожарным оборудованием.</w:t>
      </w:r>
    </w:p>
    <w:p w:rsidR="00E9724F" w:rsidRDefault="00E9724F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9724F" w:rsidRDefault="00E9724F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9724F" w:rsidRPr="004E7925" w:rsidRDefault="00E9724F" w:rsidP="00797465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4E7925">
        <w:rPr>
          <w:rFonts w:ascii="Times New Roman" w:eastAsia="Times New Roman" w:hAnsi="Times New Roman"/>
          <w:sz w:val="28"/>
          <w:szCs w:val="28"/>
        </w:rPr>
        <w:t>Технология изготовления железобетонных изделий.</w:t>
      </w:r>
    </w:p>
    <w:p w:rsidR="00E9724F" w:rsidRPr="004E7925" w:rsidRDefault="00797465" w:rsidP="00797465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45 </w:t>
      </w:r>
      <w:r w:rsidR="00E9724F" w:rsidRPr="004E7925">
        <w:rPr>
          <w:rFonts w:ascii="Times New Roman" w:eastAsia="Times New Roman" w:hAnsi="Times New Roman"/>
          <w:sz w:val="28"/>
          <w:szCs w:val="28"/>
        </w:rPr>
        <w:t>Технология изготовления арматурных конструкций.</w:t>
      </w:r>
    </w:p>
    <w:p w:rsidR="00E9724F" w:rsidRPr="004E7925" w:rsidRDefault="00E9724F" w:rsidP="00E9724F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46</w:t>
      </w:r>
      <w:r w:rsidRPr="004E7925">
        <w:rPr>
          <w:rFonts w:ascii="Times New Roman" w:eastAsia="Times New Roman" w:hAnsi="Times New Roman"/>
          <w:sz w:val="28"/>
          <w:szCs w:val="28"/>
        </w:rPr>
        <w:t>Формовочная оснастка.</w:t>
      </w:r>
    </w:p>
    <w:p w:rsidR="00E9724F" w:rsidRPr="004E7925" w:rsidRDefault="00E9724F" w:rsidP="00E9724F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47</w:t>
      </w:r>
      <w:r w:rsidRPr="004E7925">
        <w:rPr>
          <w:rFonts w:ascii="Times New Roman" w:eastAsia="Times New Roman" w:hAnsi="Times New Roman"/>
          <w:sz w:val="28"/>
          <w:szCs w:val="28"/>
        </w:rPr>
        <w:t>Уплотнение цементобетонной смеси на стадии формования изделия.</w:t>
      </w:r>
    </w:p>
    <w:p w:rsidR="00E9724F" w:rsidRPr="004E7925" w:rsidRDefault="00E9724F" w:rsidP="00E9724F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48</w:t>
      </w:r>
      <w:r w:rsidRPr="004E7925">
        <w:rPr>
          <w:rFonts w:ascii="Times New Roman" w:eastAsia="Times New Roman" w:hAnsi="Times New Roman"/>
          <w:sz w:val="28"/>
          <w:szCs w:val="28"/>
        </w:rPr>
        <w:t>Тепловая обработка железобетонных изделий</w:t>
      </w:r>
      <w:r w:rsidRPr="004E7925">
        <w:rPr>
          <w:rFonts w:ascii="Times New Roman" w:hAnsi="Times New Roman"/>
          <w:sz w:val="28"/>
          <w:szCs w:val="28"/>
        </w:rPr>
        <w:t>.</w:t>
      </w:r>
    </w:p>
    <w:p w:rsidR="00E9724F" w:rsidRPr="004E7925" w:rsidRDefault="00E9724F" w:rsidP="00E9724F">
      <w:pPr>
        <w:pStyle w:val="a4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49</w:t>
      </w:r>
      <w:r w:rsidRPr="004E7925">
        <w:rPr>
          <w:rFonts w:ascii="Times New Roman" w:eastAsia="Times New Roman" w:hAnsi="Times New Roman"/>
          <w:sz w:val="28"/>
          <w:szCs w:val="28"/>
        </w:rPr>
        <w:t>В чем заключается сущность поточно-агрегатного способа изготовления изделий?</w:t>
      </w:r>
    </w:p>
    <w:p w:rsidR="00E9724F" w:rsidRPr="004E7925" w:rsidRDefault="00E9724F" w:rsidP="00E9724F">
      <w:pPr>
        <w:pStyle w:val="a4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49</w:t>
      </w:r>
      <w:r w:rsidRPr="004E7925">
        <w:rPr>
          <w:rFonts w:ascii="Times New Roman" w:eastAsia="Times New Roman" w:hAnsi="Times New Roman"/>
          <w:sz w:val="28"/>
          <w:szCs w:val="28"/>
        </w:rPr>
        <w:t>В чем заключается сущность конвейерного способа изготовления изделий?</w:t>
      </w:r>
    </w:p>
    <w:p w:rsidR="00E9724F" w:rsidRPr="004E7925" w:rsidRDefault="00E9724F" w:rsidP="00E9724F">
      <w:pPr>
        <w:pStyle w:val="a4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/>
          <w:sz w:val="28"/>
          <w:szCs w:val="28"/>
        </w:rPr>
        <w:t>50</w:t>
      </w:r>
      <w:r w:rsidRPr="004E7925">
        <w:rPr>
          <w:rFonts w:ascii="Times New Roman" w:eastAsia="Times New Roman" w:hAnsi="Times New Roman"/>
          <w:sz w:val="28"/>
          <w:szCs w:val="28"/>
        </w:rPr>
        <w:t>В чем заключается сущность стендового способа изготовления изделий?</w:t>
      </w:r>
      <w:bookmarkEnd w:id="0"/>
    </w:p>
    <w:p w:rsidR="00E9724F" w:rsidRDefault="00E9724F" w:rsidP="002C69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E9724F" w:rsidSect="000B6F73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7A6A9E"/>
    <w:multiLevelType w:val="hybridMultilevel"/>
    <w:tmpl w:val="BF1E8F1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F3A61DA"/>
    <w:multiLevelType w:val="hybridMultilevel"/>
    <w:tmpl w:val="D47E95BA"/>
    <w:lvl w:ilvl="0" w:tplc="9AA65554">
      <w:start w:val="44"/>
      <w:numFmt w:val="decimal"/>
      <w:lvlText w:val="%1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286DFF"/>
    <w:multiLevelType w:val="hybridMultilevel"/>
    <w:tmpl w:val="E790FD6A"/>
    <w:lvl w:ilvl="0" w:tplc="8CDE8A80">
      <w:start w:val="45"/>
      <w:numFmt w:val="decimal"/>
      <w:lvlText w:val="%1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9D48B2"/>
    <w:multiLevelType w:val="hybridMultilevel"/>
    <w:tmpl w:val="A7725012"/>
    <w:lvl w:ilvl="0" w:tplc="330E20DA">
      <w:start w:val="44"/>
      <w:numFmt w:val="decimal"/>
      <w:lvlText w:val="%1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98028A"/>
    <w:multiLevelType w:val="hybridMultilevel"/>
    <w:tmpl w:val="53D2011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6AF193D"/>
    <w:multiLevelType w:val="hybridMultilevel"/>
    <w:tmpl w:val="CB341B4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740073F0"/>
    <w:multiLevelType w:val="hybridMultilevel"/>
    <w:tmpl w:val="1590AF30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7"/>
  </w:num>
  <w:num w:numId="5">
    <w:abstractNumId w:val="0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F68"/>
    <w:rsid w:val="0008559A"/>
    <w:rsid w:val="000B6F73"/>
    <w:rsid w:val="00170815"/>
    <w:rsid w:val="002916C2"/>
    <w:rsid w:val="002C6915"/>
    <w:rsid w:val="0034729B"/>
    <w:rsid w:val="003C77DF"/>
    <w:rsid w:val="003F4F68"/>
    <w:rsid w:val="00797465"/>
    <w:rsid w:val="00861C77"/>
    <w:rsid w:val="009311F3"/>
    <w:rsid w:val="009A6C7E"/>
    <w:rsid w:val="009E1015"/>
    <w:rsid w:val="00C17C25"/>
    <w:rsid w:val="00D012FD"/>
    <w:rsid w:val="00D961E5"/>
    <w:rsid w:val="00DF39AC"/>
    <w:rsid w:val="00E9724F"/>
    <w:rsid w:val="00F57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890D1"/>
  <w15:chartTrackingRefBased/>
  <w15:docId w15:val="{EC7BF20B-5BB9-40F4-9E89-20DE0F9B3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6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915"/>
    <w:pPr>
      <w:ind w:left="720"/>
      <w:contextualSpacing/>
    </w:pPr>
  </w:style>
  <w:style w:type="paragraph" w:styleId="a4">
    <w:name w:val="No Spacing"/>
    <w:link w:val="a5"/>
    <w:uiPriority w:val="1"/>
    <w:qFormat/>
    <w:rsid w:val="00E9724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E9724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f.ppt-online.org/files2/slide/d/do7JYypaP0lSDNjAr2fsHeFuObxEk4Bz6ZgtwW5c3/slide-49.jpg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s://cf.ppt-online.org/files2/slide/d/do7JYypaP0lSDNjAr2fsHeFuObxEk4Bz6ZgtwW5c3/slide-56.jpg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hyperlink" Target="https://cf.ppt-online.org/files2/slide/d/do7JYypaP0lSDNjAr2fsHeFuObxEk4Bz6ZgtwW5c3/slide-51.jpg" TargetMode="External"/><Relationship Id="rId17" Type="http://schemas.openxmlformats.org/officeDocument/2006/relationships/hyperlink" Target="https://cf.ppt-online.org/files2/slide/d/do7JYypaP0lSDNjAr2fsHeFuObxEk4Bz6ZgtwW5c3/slide-55.jpg" TargetMode="External"/><Relationship Id="rId2" Type="http://schemas.openxmlformats.org/officeDocument/2006/relationships/styles" Target="styles.xml"/><Relationship Id="rId16" Type="http://schemas.openxmlformats.org/officeDocument/2006/relationships/hyperlink" Target="https://cf.ppt-online.org/files2/slide/d/do7JYypaP0lSDNjAr2fsHeFuObxEk4Bz6ZgtwW5c3/slide-54.jpg" TargetMode="External"/><Relationship Id="rId20" Type="http://schemas.openxmlformats.org/officeDocument/2006/relationships/hyperlink" Target="https://cf.ppt-online.org/files2/slide/d/do7JYypaP0lSDNjAr2fsHeFuObxEk4Bz6ZgtwW5c3/slide-58.jp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hyperlink" Target="https://cf.ppt-online.org/files2/slide/d/do7JYypaP0lSDNjAr2fsHeFuObxEk4Bz6ZgtwW5c3/slide-48.jpg" TargetMode="External"/><Relationship Id="rId15" Type="http://schemas.openxmlformats.org/officeDocument/2006/relationships/hyperlink" Target="https://cf.ppt-online.org/files2/slide/d/do7JYypaP0lSDNjAr2fsHeFuObxEk4Bz6ZgtwW5c3/slide-53.jpg" TargetMode="External"/><Relationship Id="rId10" Type="http://schemas.openxmlformats.org/officeDocument/2006/relationships/hyperlink" Target="https://cf.ppt-online.org/files2/slide/d/do7JYypaP0lSDNjAr2fsHeFuObxEk4Bz6ZgtwW5c3/slide-50.jpg" TargetMode="External"/><Relationship Id="rId19" Type="http://schemas.openxmlformats.org/officeDocument/2006/relationships/hyperlink" Target="https://cf.ppt-online.org/files2/slide/d/do7JYypaP0lSDNjAr2fsHeFuObxEk4Bz6ZgtwW5c3/slide-57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cf.ppt-online.org/files2/slide/d/do7JYypaP0lSDNjAr2fsHeFuObxEk4Bz6ZgtwW5c3/slide-52.jp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8</Pages>
  <Words>2909</Words>
  <Characters>16586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7</cp:revision>
  <dcterms:created xsi:type="dcterms:W3CDTF">2018-11-15T13:19:00Z</dcterms:created>
  <dcterms:modified xsi:type="dcterms:W3CDTF">2019-11-28T16:49:00Z</dcterms:modified>
</cp:coreProperties>
</file>